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D7765C" w:rsidRPr="00D7765C" w:rsidTr="00ED1559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bookmarkStart w:id="5" w:name="_Toc268263700"/>
          <w:bookmarkStart w:id="6" w:name="_Toc301268062"/>
          <w:p w:rsidR="00D7765C" w:rsidRPr="00D7765C" w:rsidRDefault="00C307C7" w:rsidP="00D7765C">
            <w:pPr>
              <w:suppressAutoHyphens/>
              <w:spacing w:after="200" w:line="276" w:lineRule="auto"/>
              <w:ind w:left="-240"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  <w:pict>
                <v:group id="_x0000_s1980" editas="canvas" style="width:54.15pt;height:45pt;mso-position-horizontal-relative:char;mso-position-vertical-relative:line" coordorigin="-5" coordsize="1197,1080">
                  <o:lock v:ext="edit" aspectratio="t"/>
                  <v:shape id="_x0000_s1981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982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Научно-внедренческий центр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ascii="Arial Black" w:eastAsia="Calibri" w:hAnsi="Arial Black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«ИНТЕГРАЦИОННЫЕ ТЕХНОЛОГИИ»</w:t>
            </w:r>
          </w:p>
        </w:tc>
      </w:tr>
    </w:tbl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D7765C">
        <w:rPr>
          <w:rFonts w:eastAsia="Times New Roman"/>
          <w:kern w:val="0"/>
          <w:sz w:val="20"/>
          <w:szCs w:val="20"/>
          <w:lang w:eastAsia="ru-RU"/>
        </w:rPr>
        <w:t>г</w:t>
      </w:r>
      <w:proofErr w:type="gramEnd"/>
      <w:r w:rsidRPr="00D7765C">
        <w:rPr>
          <w:rFonts w:eastAsia="Times New Roman"/>
          <w:kern w:val="0"/>
          <w:sz w:val="20"/>
          <w:szCs w:val="20"/>
          <w:lang w:eastAsia="ru-RU"/>
        </w:rPr>
        <w:t>. Долгопрудный, Институтский пер., д.9.</w:t>
      </w:r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D7765C">
        <w:rPr>
          <w:rFonts w:eastAsia="Times New Roman"/>
          <w:kern w:val="0"/>
          <w:sz w:val="20"/>
          <w:szCs w:val="20"/>
          <w:lang w:eastAsia="ru-RU"/>
        </w:rPr>
        <w:t>E-mail</w:t>
      </w:r>
      <w:proofErr w:type="spellEnd"/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: info@gis.su , </w:t>
      </w:r>
      <w:hyperlink r:id="rId8" w:history="1">
        <w:r w:rsidRPr="00D7765C">
          <w:rPr>
            <w:rFonts w:eastAsia="Times New Roman"/>
            <w:kern w:val="0"/>
            <w:lang w:eastAsia="ru-RU"/>
          </w:rPr>
          <w:t>www.gis.su</w:t>
        </w:r>
      </w:hyperlink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D7765C">
        <w:rPr>
          <w:rFonts w:eastAsia="Times New Roman"/>
          <w:kern w:val="0"/>
          <w:sz w:val="20"/>
          <w:szCs w:val="20"/>
          <w:lang w:eastAsia="ru-RU"/>
        </w:rPr>
        <w:t>е</w:t>
      </w:r>
      <w:proofErr w:type="gramEnd"/>
      <w:r w:rsidRPr="00D7765C">
        <w:rPr>
          <w:rFonts w:eastAsia="Times New Roman"/>
          <w:kern w:val="0"/>
          <w:sz w:val="20"/>
          <w:szCs w:val="20"/>
          <w:lang w:eastAsia="ru-RU"/>
        </w:rPr>
        <w:t>-mail</w:t>
      </w:r>
      <w:proofErr w:type="spellEnd"/>
      <w:r w:rsidRPr="00D7765C">
        <w:rPr>
          <w:rFonts w:eastAsia="Times New Roman"/>
          <w:kern w:val="0"/>
          <w:sz w:val="20"/>
          <w:szCs w:val="20"/>
          <w:lang w:eastAsia="ru-RU"/>
        </w:rPr>
        <w:t>: nvc_region@kursktelecom.ru</w:t>
      </w:r>
    </w:p>
    <w:p w:rsidR="00FE70BF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Pr="00E37AB7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Default="00045F8C" w:rsidP="00424755">
      <w:pPr>
        <w:suppressAutoHyphens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1524000" cy="1914525"/>
            <wp:effectExtent l="19050" t="0" r="0" b="0"/>
            <wp:docPr id="1" name="Рисунок 1" descr="C:\Documents and Settings\Admin\Рабочий стол\l2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l2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41E04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A67CBC">
        <w:rPr>
          <w:rFonts w:eastAsia="Times New Roman"/>
          <w:b/>
          <w:kern w:val="0"/>
          <w:sz w:val="36"/>
          <w:szCs w:val="36"/>
          <w:lang w:eastAsia="ru-RU"/>
        </w:rPr>
        <w:t>СЕЛЬСОВЕТ НЕЧАЕВСКИЙ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141E04" w:rsidRPr="00565ACD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141E04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7"/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550E88" w:rsidRDefault="00550E88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FE70BF" w:rsidRPr="006F2053" w:rsidRDefault="0039737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</w:t>
      </w:r>
      <w:r w:rsidR="00FE70BF" w:rsidRPr="006F2053">
        <w:rPr>
          <w:b/>
          <w:color w:val="000000"/>
          <w:sz w:val="28"/>
          <w:szCs w:val="28"/>
        </w:rPr>
        <w:t xml:space="preserve"> </w:t>
      </w:r>
      <w:r w:rsidR="00BF65FD">
        <w:rPr>
          <w:b/>
          <w:color w:val="000000"/>
          <w:sz w:val="28"/>
          <w:szCs w:val="28"/>
        </w:rPr>
        <w:t>3</w:t>
      </w:r>
    </w:p>
    <w:p w:rsidR="00FE70BF" w:rsidRPr="0053049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550E88" w:rsidRDefault="00550E88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8A725C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  <w:sectPr w:rsidR="00FE70BF" w:rsidSect="009520E4">
          <w:headerReference w:type="even" r:id="rId10"/>
          <w:headerReference w:type="default" r:id="rId11"/>
          <w:footerReference w:type="default" r:id="rId12"/>
          <w:type w:val="nextColumn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</w:t>
      </w:r>
      <w:r w:rsidR="00ED1559">
        <w:rPr>
          <w:b/>
          <w:bCs/>
        </w:rPr>
        <w:t>Долгопрудный</w:t>
      </w:r>
      <w:r w:rsidR="00FE70BF">
        <w:rPr>
          <w:b/>
          <w:bCs/>
        </w:rPr>
        <w:t xml:space="preserve"> </w:t>
      </w:r>
      <w:r w:rsidR="00FE70BF" w:rsidRPr="00A940D4">
        <w:rPr>
          <w:b/>
          <w:bCs/>
        </w:rPr>
        <w:t>20</w:t>
      </w:r>
      <w:r w:rsidR="00141E04">
        <w:rPr>
          <w:b/>
          <w:bCs/>
        </w:rPr>
        <w:t>14</w:t>
      </w:r>
      <w:r>
        <w:rPr>
          <w:b/>
          <w:bCs/>
        </w:rPr>
        <w:t xml:space="preserve"> г</w:t>
      </w:r>
    </w:p>
    <w:tbl>
      <w:tblPr>
        <w:tblW w:w="0" w:type="auto"/>
        <w:tblLook w:val="04A0"/>
      </w:tblPr>
      <w:tblGrid>
        <w:gridCol w:w="3227"/>
        <w:gridCol w:w="6237"/>
      </w:tblGrid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Кизилюртовского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 w:rsidRPr="00A41780">
              <w:rPr>
                <w:b/>
                <w:sz w:val="28"/>
                <w:szCs w:val="28"/>
              </w:rPr>
              <w:t>Республики Дагестан</w:t>
            </w: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ED1559" w:rsidRPr="000524AF" w:rsidRDefault="00ED1559" w:rsidP="00ED1559">
            <w:pPr>
              <w:suppressAutoHyphens/>
              <w:spacing w:line="240" w:lineRule="auto"/>
              <w:ind w:left="-107" w:hanging="1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0524AF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ООО Научно-внедренческий центр «ИНТЕГРАЦИОННЫЕ ТЕХНОЛОГИИ»</w:t>
            </w:r>
          </w:p>
        </w:tc>
      </w:tr>
    </w:tbl>
    <w:p w:rsidR="00510B92" w:rsidRDefault="00510B92" w:rsidP="00424755">
      <w:pPr>
        <w:suppressAutoHyphens/>
        <w:spacing w:line="240" w:lineRule="auto"/>
        <w:ind w:right="849" w:firstLine="240"/>
        <w:jc w:val="center"/>
        <w:rPr>
          <w:b/>
          <w:sz w:val="36"/>
          <w:szCs w:val="3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A67CBC">
        <w:rPr>
          <w:rFonts w:eastAsia="Times New Roman"/>
          <w:b/>
          <w:kern w:val="0"/>
          <w:sz w:val="36"/>
          <w:szCs w:val="36"/>
          <w:lang w:eastAsia="ru-RU"/>
        </w:rPr>
        <w:t>СЕЛЬСОВЕТ НЕЧАЕВСКИЙ</w:t>
      </w:r>
      <w:r w:rsidRPr="002E4F48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0C50E0" w:rsidRPr="002E4F48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0C50E0"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Pr="00CA1AA4" w:rsidRDefault="00FE70BF" w:rsidP="00424755">
      <w:pPr>
        <w:suppressAutoHyphens/>
        <w:ind w:firstLine="240"/>
        <w:contextualSpacing/>
        <w:rPr>
          <w:color w:val="000000"/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550E88" w:rsidRPr="00CA1AA4" w:rsidRDefault="00550E88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39737F" w:rsidRDefault="0039737F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39737F">
        <w:rPr>
          <w:b/>
          <w:sz w:val="28"/>
          <w:szCs w:val="28"/>
        </w:rPr>
        <w:t>ТОМ 3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1C28D8" w:rsidRDefault="001B5318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     </w:t>
      </w:r>
      <w:r w:rsidR="00ED1559">
        <w:rPr>
          <w:rFonts w:eastAsia="Times New Roman"/>
          <w:bCs/>
          <w:noProof/>
          <w:kern w:val="1"/>
          <w:sz w:val="28"/>
          <w:szCs w:val="28"/>
          <w:lang w:eastAsia="ru-RU"/>
        </w:rPr>
        <w:t>Томилин В.В</w:t>
      </w:r>
      <w:r w:rsidR="00943EE3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</w:t>
      </w:r>
      <w:r w:rsidR="004E7913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</w:t>
      </w:r>
      <w:r w:rsidR="00426A42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Жмыхова Г.В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</w:p>
    <w:p w:rsidR="00FE70BF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3442AB" w:rsidRPr="00CA1AA4" w:rsidRDefault="003442AB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0C50E0" w:rsidRDefault="0018660B" w:rsidP="00424755">
      <w:pPr>
        <w:suppressAutoHyphens/>
        <w:ind w:firstLine="240"/>
        <w:jc w:val="center"/>
        <w:rPr>
          <w:b/>
          <w:bCs/>
        </w:rPr>
      </w:pPr>
      <w:r w:rsidRPr="00424755">
        <w:rPr>
          <w:b/>
          <w:bCs/>
        </w:rPr>
        <w:t>г.</w:t>
      </w:r>
      <w:r w:rsidRPr="00CA1AA4">
        <w:rPr>
          <w:bCs/>
          <w:sz w:val="28"/>
          <w:szCs w:val="28"/>
        </w:rPr>
        <w:t xml:space="preserve"> </w:t>
      </w:r>
      <w:r w:rsidR="00ED1559">
        <w:rPr>
          <w:b/>
          <w:bCs/>
        </w:rPr>
        <w:t xml:space="preserve">Долгопрудный </w:t>
      </w:r>
      <w:r w:rsidR="00FE70BF" w:rsidRPr="00424755">
        <w:rPr>
          <w:b/>
          <w:bCs/>
        </w:rPr>
        <w:t>201</w:t>
      </w:r>
      <w:r w:rsidR="004E29A7" w:rsidRPr="00424755">
        <w:rPr>
          <w:b/>
          <w:bCs/>
        </w:rPr>
        <w:t>4</w:t>
      </w:r>
      <w:r w:rsidR="00FE70BF" w:rsidRPr="00BA2CD5">
        <w:rPr>
          <w:b/>
          <w:bCs/>
        </w:rPr>
        <w:t xml:space="preserve"> г.</w:t>
      </w:r>
      <w:r w:rsidR="000C50E0">
        <w:rPr>
          <w:b/>
          <w:bCs/>
        </w:rPr>
        <w:br w:type="page"/>
      </w:r>
    </w:p>
    <w:bookmarkEnd w:id="0"/>
    <w:bookmarkEnd w:id="1"/>
    <w:bookmarkEnd w:id="2"/>
    <w:bookmarkEnd w:id="3"/>
    <w:bookmarkEnd w:id="4"/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lastRenderedPageBreak/>
        <w:t xml:space="preserve">АВТОРСКИЙ КОЛЛЕКТИВ 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9267E3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ab/>
      </w:r>
    </w:p>
    <w:p w:rsidR="00002A66" w:rsidRPr="00565ACD" w:rsidRDefault="00ED1559" w:rsidP="00424755">
      <w:pPr>
        <w:suppressAutoHyphens/>
        <w:autoSpaceDE w:val="0"/>
        <w:ind w:firstLine="426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>.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  <w:t>— генеральный директор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/>
          <w:i/>
          <w:kern w:val="1"/>
        </w:rPr>
      </w:pPr>
      <w:proofErr w:type="spellStart"/>
      <w:r w:rsidRPr="00565ACD">
        <w:rPr>
          <w:b/>
          <w:i/>
          <w:kern w:val="1"/>
        </w:rPr>
        <w:t>Жмыхова</w:t>
      </w:r>
      <w:proofErr w:type="spellEnd"/>
      <w:r w:rsidRPr="00565ACD">
        <w:rPr>
          <w:b/>
          <w:i/>
          <w:kern w:val="1"/>
        </w:rPr>
        <w:t xml:space="preserve">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Ашурков В.В.              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>— архитектор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bCs/>
          <w:i/>
          <w:lang w:eastAsia="ru-RU"/>
        </w:rPr>
        <w:t>Ярешко</w:t>
      </w:r>
      <w:proofErr w:type="spellEnd"/>
      <w:r>
        <w:rPr>
          <w:bCs/>
          <w:i/>
          <w:lang w:eastAsia="ru-RU"/>
        </w:rPr>
        <w:t xml:space="preserve"> С.И.               — архитектор</w:t>
      </w:r>
    </w:p>
    <w:p w:rsidR="00002A66" w:rsidRPr="00565ACD" w:rsidRDefault="00002A66" w:rsidP="00424755">
      <w:pPr>
        <w:suppressAutoHyphens/>
        <w:autoSpaceDE w:val="0"/>
        <w:ind w:left="360" w:hanging="360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Данилова А.А.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</w:t>
      </w:r>
      <w:r w:rsidRPr="00565ACD">
        <w:rPr>
          <w:rFonts w:eastAsia="Times New Roman"/>
          <w:bCs/>
          <w:i/>
          <w:kern w:val="1"/>
          <w:lang w:eastAsia="ru-RU"/>
        </w:rPr>
        <w:t>— экономист-географ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Н.В.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</w:t>
      </w:r>
      <w:r w:rsidRPr="00565ACD">
        <w:rPr>
          <w:rFonts w:eastAsia="Times New Roman"/>
          <w:bCs/>
          <w:i/>
          <w:kern w:val="1"/>
          <w:lang w:eastAsia="ru-RU"/>
        </w:rPr>
        <w:t>— архитектор проектов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Толмачева Н.А.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инженер-менеджер ГИС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kern w:val="1"/>
        </w:rPr>
      </w:pP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/>
          <w:bCs/>
          <w:i/>
          <w:kern w:val="1"/>
          <w:lang w:eastAsia="ru-RU"/>
        </w:rPr>
        <w:t>— начальник отдела картографии</w:t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Полякова М.А.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Cs/>
          <w:i/>
          <w:kern w:val="1"/>
          <w:lang w:eastAsia="ru-RU"/>
        </w:rPr>
        <w:t>Ткаченко Н.С.</w:t>
      </w:r>
      <w:r w:rsidRPr="006621AE">
        <w:rPr>
          <w:rFonts w:eastAsia="Times New Roman"/>
          <w:bCs/>
          <w:i/>
          <w:kern w:val="1"/>
          <w:lang w:eastAsia="ru-RU"/>
        </w:rPr>
        <w:tab/>
      </w:r>
      <w:r w:rsidRPr="006621AE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Чекаданова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Е.С.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А.А.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E641F7">
      <w:pPr>
        <w:numPr>
          <w:ilvl w:val="0"/>
          <w:numId w:val="1"/>
        </w:numPr>
        <w:suppressAutoHyphens/>
        <w:spacing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Косякова О.И.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К.Б</w:t>
      </w:r>
      <w:r w:rsidRPr="00565ACD">
        <w:rPr>
          <w:rFonts w:eastAsia="Times New Roman"/>
          <w:bCs/>
          <w:i/>
          <w:kern w:val="1"/>
          <w:lang w:eastAsia="ru-RU"/>
        </w:rPr>
        <w:tab/>
        <w:t>.</w:t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Носова Д.А.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   </w:t>
      </w:r>
      <w:r w:rsidRPr="00565ACD">
        <w:rPr>
          <w:rFonts w:eastAsia="Times New Roman"/>
          <w:bCs/>
          <w:i/>
          <w:kern w:val="1"/>
          <w:lang w:eastAsia="ru-RU"/>
        </w:rPr>
        <w:t>—</w:t>
      </w:r>
      <w:r>
        <w:rPr>
          <w:rFonts w:eastAsia="Times New Roman"/>
          <w:bCs/>
          <w:i/>
          <w:kern w:val="1"/>
          <w:lang w:eastAsia="ru-RU"/>
        </w:rPr>
        <w:t>главный</w:t>
      </w:r>
      <w:r w:rsidRPr="00565ACD">
        <w:rPr>
          <w:rFonts w:eastAsia="Times New Roman"/>
          <w:bCs/>
          <w:i/>
          <w:kern w:val="1"/>
          <w:lang w:eastAsia="ru-RU"/>
        </w:rPr>
        <w:t xml:space="preserve"> юрис</w:t>
      </w:r>
      <w:r>
        <w:rPr>
          <w:rFonts w:eastAsia="Times New Roman"/>
          <w:bCs/>
          <w:i/>
          <w:kern w:val="1"/>
          <w:lang w:eastAsia="ru-RU"/>
        </w:rPr>
        <w:t>консульт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Default="00002A66" w:rsidP="00424755">
      <w:pPr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br w:type="page"/>
      </w:r>
    </w:p>
    <w:p w:rsidR="00164512" w:rsidRPr="00A963C4" w:rsidRDefault="00164512" w:rsidP="00424755">
      <w:pPr>
        <w:pStyle w:val="1"/>
        <w:keepNext w:val="0"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8" w:name="_Toc380042957"/>
      <w:bookmarkStart w:id="9" w:name="_Toc380044602"/>
      <w:bookmarkStart w:id="10" w:name="_Toc380045040"/>
      <w:bookmarkStart w:id="11" w:name="_Toc380062651"/>
      <w:bookmarkStart w:id="12" w:name="_Toc381276662"/>
      <w:bookmarkStart w:id="13" w:name="_Toc381276851"/>
      <w:bookmarkStart w:id="14" w:name="_Toc412728793"/>
      <w:r w:rsidRPr="00A963C4">
        <w:rPr>
          <w:rFonts w:ascii="Times New Roman" w:eastAsia="Calibri" w:hAnsi="Times New Roman" w:cs="Times New Roman"/>
          <w:sz w:val="30"/>
          <w:szCs w:val="30"/>
        </w:rPr>
        <w:lastRenderedPageBreak/>
        <w:t>СОДЕРЖАНИЕ</w:t>
      </w:r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4"/>
    </w:p>
    <w:p w:rsidR="00A54188" w:rsidRDefault="00C307C7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307C7">
        <w:rPr>
          <w:color w:val="000000" w:themeColor="text1"/>
        </w:rPr>
        <w:fldChar w:fldCharType="begin"/>
      </w:r>
      <w:r w:rsidR="0098576A" w:rsidRPr="00672C0B">
        <w:rPr>
          <w:color w:val="000000" w:themeColor="text1"/>
        </w:rPr>
        <w:instrText xml:space="preserve"> TOC \o "1-3" \u </w:instrText>
      </w:r>
      <w:r w:rsidRPr="00C307C7">
        <w:rPr>
          <w:color w:val="000000" w:themeColor="text1"/>
        </w:rPr>
        <w:fldChar w:fldCharType="separate"/>
      </w:r>
      <w:r w:rsidR="00A54188" w:rsidRPr="003204AE">
        <w:rPr>
          <w:rFonts w:eastAsia="Calibri"/>
          <w:noProof/>
        </w:rPr>
        <w:t>СОДЕРЖАНИЕ</w:t>
      </w:r>
      <w:r w:rsidR="00A54188">
        <w:rPr>
          <w:noProof/>
        </w:rPr>
        <w:tab/>
      </w:r>
      <w:r w:rsidR="00A54188">
        <w:rPr>
          <w:noProof/>
        </w:rPr>
        <w:fldChar w:fldCharType="begin"/>
      </w:r>
      <w:r w:rsidR="00A54188">
        <w:rPr>
          <w:noProof/>
        </w:rPr>
        <w:instrText xml:space="preserve"> PAGEREF _Toc412728793 \h </w:instrText>
      </w:r>
      <w:r w:rsidR="00A54188">
        <w:rPr>
          <w:noProof/>
        </w:rPr>
      </w:r>
      <w:r w:rsidR="00A54188">
        <w:rPr>
          <w:noProof/>
        </w:rPr>
        <w:fldChar w:fldCharType="separate"/>
      </w:r>
      <w:r w:rsidR="00A54188">
        <w:rPr>
          <w:noProof/>
        </w:rPr>
        <w:t>4</w:t>
      </w:r>
      <w:r w:rsidR="00A54188"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rFonts w:eastAsia="Calibri"/>
          <w:noProof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1.1 Топографо-геодезические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1.2 Инженерно-геологические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rFonts w:eastAsia="Calibri"/>
          <w:noProof/>
        </w:rPr>
        <w:t>Климатические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1.4 Транспортная и инженерная инфраструктура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1.5 Характер застройки, распределение населения, функциональная специализация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2  ОБЩАЯ ОЦЕНКА ФАКТОРОВ РИСКА ВОЗНИКНОВЕНИЯ ЧРЕЗВЫЧАЙНЫХ СИТУАЦИЙ ПРИРОДНОГО, ТЕХНОГЕННОГО И БИОЛОГО-СОЦИАЛЬНОГО ХАРАКТЕРА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2.1 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</w:rPr>
        <w:t>2.2 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МО «сельсовет Нечаевский»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</w:rPr>
        <w:t>2.3 Общая оценка риска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ХАРАКТЕРИСТИКИ ФАКТОРОВ РИСКА ВОЗНИКНОВЕНИЯ ЧРЕЗВЫЧАЙНЫХ СИТУАЦИЙ ПРИРОДНОГО И ТЕХНОГЕННОГО ХАРАКТЕРА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Характеристика факторов риска ЧС техногенного характера и воздействия их последствий на территорию муниципального образования «сельсовет Нечаевский»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Характеристика</w:t>
      </w:r>
      <w:r>
        <w:rPr>
          <w:noProof/>
        </w:rPr>
        <w:t xml:space="preserve"> </w:t>
      </w:r>
      <w:r w:rsidRPr="003204AE">
        <w:rPr>
          <w:noProof/>
        </w:rPr>
        <w:t>факторов риска ЧС природного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Характеристика</w:t>
      </w:r>
      <w:r>
        <w:rPr>
          <w:noProof/>
        </w:rPr>
        <w:t xml:space="preserve"> </w:t>
      </w:r>
      <w:r w:rsidRPr="003204AE">
        <w:rPr>
          <w:noProof/>
        </w:rPr>
        <w:t>факторов риска ЧС биолого-социального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caps/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caps/>
          <w:noProof/>
        </w:rPr>
        <w:t>Градостроительные и проектные ограничения, предложения и решения, обоснования минимизации последствий чрезвычайных  ситуаций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Инженерная подготовка и защита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kern w:val="32"/>
        </w:rPr>
        <w:t>4.1.1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  <w:kern w:val="32"/>
        </w:rPr>
        <w:t>Инженерная защита от сейсмических явлений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kern w:val="32"/>
        </w:rPr>
        <w:t>4.1.2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  <w:kern w:val="32"/>
        </w:rPr>
        <w:t>Инженерная защита от подтоплений и затоплений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kern w:val="32"/>
        </w:rPr>
        <w:t>4.1.3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  <w:kern w:val="32"/>
        </w:rPr>
        <w:t>Инженерная защита от опасных геологических процессов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A54188" w:rsidRDefault="00A54188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</w:rPr>
        <w:t>Расселение населения,  развитие застройки территории и размещения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kern w:val="32"/>
        </w:rPr>
        <w:t>4.2.1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3204AE">
        <w:rPr>
          <w:noProof/>
          <w:kern w:val="32"/>
        </w:rPr>
        <w:t>Расселение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  <w:kern w:val="32"/>
        </w:rPr>
        <w:t>4.2.2 Развитие застройки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  <w:kern w:val="32"/>
        </w:rPr>
        <w:t>4.2.3 Размещение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4.3 Транспортная и инженерная инфраструктуры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4.3.1 Транспортная 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4.3.2 Источники хозяйственно-питьевого водоснабжения и требования к ним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4.3.3 Электроснабжение муниципального образования и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4.3.4 Газоснабжение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  <w:kern w:val="32"/>
        </w:rPr>
        <w:lastRenderedPageBreak/>
        <w:t>4.3.5 Система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</w:rPr>
        <w:t>4.4 Система оповещения населения о чрезвычайных ситуациях и система оповещения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4.4.1 Электросвязь, проводное вещание и телевидение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4.4.2 Локальные системы оповещения в районах размещения потенциально опасных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A54188" w:rsidRDefault="00A54188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  <w:kern w:val="32"/>
        </w:rPr>
        <w:t>4.4.3 Система оповещения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4.5 Проведение эвакуационных мероприятий в чрезвычайных ситуаций и при проведении мероприятий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4.6 Обеспечение защиты населения в защитных сооружениях (ЗС ГО)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noProof/>
          <w:color w:val="000000" w:themeColor="text1"/>
        </w:rPr>
        <w:t>4.7 Световая маскировка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5 ПЕРЕЧЕНЬ МЕРОПРИЯТИЙ ПО ОБЕСПЕЧЕНИЮ ПОЖАРНОЙ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5.1 Характеристика выполнения требований по обеспечению пожарной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A54188" w:rsidRDefault="00A54188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204AE">
        <w:rPr>
          <w:rFonts w:eastAsia="Calibri"/>
          <w:noProof/>
        </w:rPr>
        <w:t>5.2 Проектные предложения (требования) и градостроительные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A54188" w:rsidRP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54188">
        <w:rPr>
          <w:rFonts w:eastAsia="Calibri" w:cs="Arial"/>
          <w:bCs/>
          <w:noProof/>
          <w:kern w:val="32"/>
        </w:rPr>
        <w:t>Приложение 1</w:t>
      </w:r>
      <w:r w:rsidRPr="00A54188">
        <w:rPr>
          <w:noProof/>
        </w:rPr>
        <w:tab/>
      </w:r>
      <w:r w:rsidRPr="00A54188">
        <w:rPr>
          <w:noProof/>
        </w:rPr>
        <w:fldChar w:fldCharType="begin"/>
      </w:r>
      <w:r w:rsidRPr="00A54188">
        <w:rPr>
          <w:noProof/>
        </w:rPr>
        <w:instrText xml:space="preserve"> PAGEREF _Toc412728835 \h </w:instrText>
      </w:r>
      <w:r w:rsidRPr="00A54188">
        <w:rPr>
          <w:noProof/>
        </w:rPr>
      </w:r>
      <w:r w:rsidRPr="00A54188">
        <w:rPr>
          <w:noProof/>
        </w:rPr>
        <w:fldChar w:fldCharType="separate"/>
      </w:r>
      <w:r w:rsidRPr="00A54188">
        <w:rPr>
          <w:noProof/>
        </w:rPr>
        <w:t>93</w:t>
      </w:r>
      <w:r w:rsidRPr="00A54188">
        <w:rPr>
          <w:noProof/>
        </w:rPr>
        <w:fldChar w:fldCharType="end"/>
      </w:r>
    </w:p>
    <w:p w:rsidR="00A54188" w:rsidRDefault="00A5418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54188">
        <w:rPr>
          <w:rFonts w:eastAsia="Calibri" w:cs="Arial"/>
          <w:bCs/>
          <w:noProof/>
          <w:kern w:val="32"/>
        </w:rPr>
        <w:t>Приложение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_Toc412728836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95</w:t>
      </w:r>
      <w:r>
        <w:rPr>
          <w:noProof/>
        </w:rPr>
        <w:fldChar w:fldCharType="end"/>
      </w:r>
    </w:p>
    <w:p w:rsidR="009631B2" w:rsidRPr="00672C0B" w:rsidRDefault="00C307C7" w:rsidP="00424755">
      <w:pPr>
        <w:tabs>
          <w:tab w:val="left" w:pos="426"/>
        </w:tabs>
        <w:ind w:firstLine="851"/>
        <w:rPr>
          <w:color w:val="000000" w:themeColor="text1"/>
          <w:lang w:eastAsia="ru-RU"/>
        </w:rPr>
      </w:pPr>
      <w:r w:rsidRPr="00672C0B">
        <w:rPr>
          <w:color w:val="000000" w:themeColor="text1"/>
          <w:lang w:eastAsia="ru-RU"/>
        </w:rPr>
        <w:fldChar w:fldCharType="end"/>
      </w:r>
    </w:p>
    <w:p w:rsidR="0024033B" w:rsidRPr="005807DB" w:rsidRDefault="00227E44" w:rsidP="00C820C8">
      <w:pPr>
        <w:pStyle w:val="1"/>
        <w:pageBreakBefore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</w:pPr>
      <w:bookmarkStart w:id="15" w:name="_Toc268263702"/>
      <w:bookmarkStart w:id="16" w:name="_Toc412728794"/>
      <w:r w:rsidRPr="00424755"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  <w:bookmarkStart w:id="17" w:name="_Toc268263703"/>
      <w:bookmarkEnd w:id="15"/>
      <w:bookmarkEnd w:id="16"/>
    </w:p>
    <w:p w:rsidR="00C820C8" w:rsidRPr="009267E3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t xml:space="preserve">1.1. Цель разработки раздела «Перечень и характеристика основных факторов риска возникновения чрезвычайных ситуаций природного и техногенного характера» в составе материалов </w:t>
      </w:r>
      <w:r w:rsidRPr="009267E3">
        <w:t>обоснования генерального плана муниципального образования «</w:t>
      </w:r>
      <w:r w:rsidR="00E43600">
        <w:t xml:space="preserve">сельсовет </w:t>
      </w:r>
      <w:proofErr w:type="spellStart"/>
      <w:r w:rsidR="00E43600">
        <w:t>Нечаевский</w:t>
      </w:r>
      <w:proofErr w:type="spellEnd"/>
      <w:r w:rsidRPr="009267E3">
        <w:t xml:space="preserve">»  республики Дагестан:- анализ основных опасностей и рисков на территории сельского поселения и факторов их возникновения. </w:t>
      </w:r>
    </w:p>
    <w:p w:rsidR="00C820C8" w:rsidRPr="00E6513E" w:rsidRDefault="00C820C8" w:rsidP="00C820C8">
      <w:pPr>
        <w:keepNext/>
        <w:ind w:firstLine="851"/>
      </w:pPr>
      <w:proofErr w:type="gramStart"/>
      <w:r w:rsidRPr="009267E3">
        <w:t>Основной задачей при разработке раздела</w:t>
      </w:r>
      <w:r w:rsidRPr="00E6513E">
        <w:t xml:space="preserve">,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определить разработку проектных мероприятий по минимизации их последствий с учетом ИТМ ГО, предупреждения ЧС и обеспечения пожарной </w:t>
      </w:r>
      <w:r w:rsidRPr="00D47C63">
        <w:t>безопасности,</w:t>
      </w:r>
      <w:r w:rsidRPr="00E6513E">
        <w:t xml:space="preserve"> а также выявить территории, возможности застройки и хозяйственного использования которых ограничены действием указанных</w:t>
      </w:r>
      <w:proofErr w:type="gramEnd"/>
      <w:r w:rsidRPr="00E6513E">
        <w:t xml:space="preserve"> факторов,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C820C8" w:rsidRPr="00E6513E" w:rsidRDefault="00C820C8" w:rsidP="00C820C8">
      <w:pPr>
        <w:pStyle w:val="rvps61"/>
        <w:keepNext/>
        <w:ind w:firstLine="851"/>
        <w:jc w:val="both"/>
        <w:rPr>
          <w:rFonts w:ascii="Arial" w:hAnsi="Arial" w:cs="Arial"/>
          <w:sz w:val="20"/>
          <w:szCs w:val="20"/>
        </w:rPr>
      </w:pP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  <w:i/>
        </w:rPr>
      </w:pPr>
      <w:r w:rsidRPr="00E6513E">
        <w:rPr>
          <w:i/>
        </w:rPr>
        <w:t>Перечень нормативных актов,  нормативно-технических и иных документов</w:t>
      </w:r>
      <w:proofErr w:type="gramStart"/>
      <w:r w:rsidRPr="00E6513E">
        <w:rPr>
          <w:i/>
        </w:rPr>
        <w:t>.</w:t>
      </w:r>
      <w:proofErr w:type="gramEnd"/>
      <w:r w:rsidRPr="00E6513E">
        <w:rPr>
          <w:i/>
        </w:rPr>
        <w:t xml:space="preserve"> </w:t>
      </w:r>
      <w:proofErr w:type="gramStart"/>
      <w:r w:rsidRPr="00E6513E">
        <w:rPr>
          <w:i/>
        </w:rPr>
        <w:t>и</w:t>
      </w:r>
      <w:proofErr w:type="gramEnd"/>
      <w:r w:rsidRPr="00E6513E">
        <w:rPr>
          <w:i/>
        </w:rPr>
        <w:t>спользованных при разработке раздела</w:t>
      </w:r>
      <w:r w:rsidR="002C303F">
        <w:rPr>
          <w:i/>
        </w:rPr>
        <w:t>: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</w:rPr>
      </w:pPr>
      <w:r w:rsidRPr="00E6513E">
        <w:rPr>
          <w:rStyle w:val="rvts24"/>
          <w:rFonts w:eastAsiaTheme="majorEastAsia"/>
        </w:rPr>
        <w:t>«Методические рекомендации по разработке проектов генеральных планов поселений и городских округов», приказ Минрегионразвития России от 26.05.2011г. №244.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6513E">
        <w:rPr>
          <w:rStyle w:val="rvts24"/>
          <w:rFonts w:eastAsiaTheme="majorEastAsia"/>
        </w:rPr>
        <w:t>«Методика комплексной оценки индивидуального риска чрезвычайных ситуаций природного и техногенного характера». Москва, ВНИИГОЧС, 2002.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 «Положение о системах оповещения гражданской обороны». Приказ МЧС России, Госкомсвязи России и ВГТРК от 07.12.1998г. № 701/212/803;</w:t>
      </w:r>
    </w:p>
    <w:p w:rsidR="00C820C8" w:rsidRPr="00E6513E" w:rsidRDefault="00C820C8" w:rsidP="00C820C8">
      <w:pPr>
        <w:pStyle w:val="af3"/>
        <w:keepNext/>
        <w:widowControl/>
        <w:spacing w:line="360" w:lineRule="auto"/>
        <w:ind w:left="0" w:firstLine="851"/>
        <w:rPr>
          <w:rFonts w:ascii="Times New Roman" w:hAnsi="Times New Roman"/>
          <w:sz w:val="22"/>
          <w:szCs w:val="22"/>
        </w:rPr>
      </w:pPr>
      <w:r w:rsidRPr="00E6513E">
        <w:rPr>
          <w:rFonts w:ascii="Times New Roman" w:hAnsi="Times New Roman"/>
          <w:sz w:val="22"/>
          <w:szCs w:val="22"/>
        </w:rPr>
        <w:t xml:space="preserve">"Технический регламент о требованиях пожарной безопасности", утверждённый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E6513E">
          <w:rPr>
            <w:rFonts w:ascii="Times New Roman" w:hAnsi="Times New Roman"/>
            <w:sz w:val="22"/>
            <w:szCs w:val="22"/>
          </w:rPr>
          <w:t>2008 г</w:t>
        </w:r>
      </w:smartTag>
      <w:r w:rsidRPr="00E6513E">
        <w:rPr>
          <w:rFonts w:ascii="Times New Roman" w:hAnsi="Times New Roman"/>
          <w:sz w:val="22"/>
          <w:szCs w:val="22"/>
        </w:rPr>
        <w:t>. N 123-ФЗ.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23.0.01 «Безопасность в чрезвычайных ситуациях. Основные 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22.0.02 «Безопасность в чрезвычайных ситуациях. Термины и определения основных понятий» (с Изменением № 1, введенным в действие  01.01.2001 г. постановлением Госстандарта России от 31.05.2000 г. № 148-ст);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22.0.05 «Безопасность в чрезвычайных ситуациях. Техногенные чрезвычайные ситуации. Термины и определения»;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22.0.06 «Безопасность в чрезвычайных ситуациях. Источники природных чрезвычайных ситуаций. Поражающие факторы»;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lastRenderedPageBreak/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22.0.07 «Безопасность в чрезвычайных ситуациях. Источники техногенных чрезвычайных ситуаций»;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ГОСТ </w:t>
      </w:r>
      <w:proofErr w:type="gramStart"/>
      <w:r w:rsidRPr="00E6513E">
        <w:rPr>
          <w:rStyle w:val="rvts24"/>
          <w:rFonts w:eastAsiaTheme="majorEastAsia"/>
          <w:sz w:val="22"/>
          <w:szCs w:val="22"/>
        </w:rPr>
        <w:t>Р</w:t>
      </w:r>
      <w:proofErr w:type="gramEnd"/>
      <w:r w:rsidRPr="00E6513E">
        <w:rPr>
          <w:rStyle w:val="rvts24"/>
          <w:rFonts w:eastAsiaTheme="majorEastAsia"/>
          <w:sz w:val="22"/>
          <w:szCs w:val="22"/>
        </w:rPr>
        <w:t xml:space="preserve">  22.3.03 «Безопасность в чрезвычайных ситуациях. Защита населения. Основные положения»;</w:t>
      </w:r>
    </w:p>
    <w:p w:rsidR="00C820C8" w:rsidRPr="00E6513E" w:rsidRDefault="00C820C8" w:rsidP="00C820C8">
      <w:pPr>
        <w:pStyle w:val="rvps7"/>
        <w:keepNext/>
        <w:spacing w:line="360" w:lineRule="auto"/>
        <w:ind w:left="0" w:firstLine="851"/>
        <w:rPr>
          <w:rFonts w:ascii="Arial" w:hAnsi="Arial" w:cs="Arial"/>
          <w:sz w:val="20"/>
          <w:szCs w:val="20"/>
        </w:rPr>
      </w:pPr>
      <w:r w:rsidRPr="00E6513E">
        <w:rPr>
          <w:rStyle w:val="rvts97"/>
        </w:rPr>
        <w:t>ГОСТ</w:t>
      </w:r>
      <w:r w:rsidRPr="00E6513E">
        <w:rPr>
          <w:rStyle w:val="rvts21"/>
        </w:rPr>
        <w:t xml:space="preserve"> </w:t>
      </w:r>
      <w:proofErr w:type="gramStart"/>
      <w:r w:rsidRPr="00E6513E">
        <w:rPr>
          <w:rStyle w:val="rvts97"/>
        </w:rPr>
        <w:t>Р</w:t>
      </w:r>
      <w:proofErr w:type="gramEnd"/>
      <w:r w:rsidRPr="00E6513E">
        <w:rPr>
          <w:rStyle w:val="rvts21"/>
        </w:rPr>
        <w:t xml:space="preserve"> 22.1.01-95  </w:t>
      </w:r>
      <w:r w:rsidRPr="00E6513E">
        <w:rPr>
          <w:rStyle w:val="rvts97"/>
        </w:rPr>
        <w:t>«Безопасность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в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чрезвычайных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ситуациях</w:t>
      </w:r>
      <w:r w:rsidRPr="00E6513E">
        <w:rPr>
          <w:rStyle w:val="rvts21"/>
        </w:rPr>
        <w:t xml:space="preserve">. </w:t>
      </w:r>
      <w:r w:rsidRPr="00E6513E">
        <w:rPr>
          <w:rStyle w:val="rvts97"/>
        </w:rPr>
        <w:t>Мониторинг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и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прогнозирование</w:t>
      </w:r>
      <w:proofErr w:type="gramStart"/>
      <w:r w:rsidRPr="00E6513E">
        <w:rPr>
          <w:rStyle w:val="rvts21"/>
        </w:rPr>
        <w:t>.</w:t>
      </w:r>
      <w:proofErr w:type="gramEnd"/>
      <w:r w:rsidRPr="00E6513E">
        <w:rPr>
          <w:rStyle w:val="rvts21"/>
        </w:rPr>
        <w:t xml:space="preserve"> </w:t>
      </w:r>
      <w:proofErr w:type="gramStart"/>
      <w:r w:rsidRPr="00E6513E">
        <w:rPr>
          <w:rStyle w:val="rvts97"/>
        </w:rPr>
        <w:t>о</w:t>
      </w:r>
      <w:proofErr w:type="gramEnd"/>
      <w:r w:rsidRPr="00E6513E">
        <w:rPr>
          <w:rStyle w:val="rvts97"/>
        </w:rPr>
        <w:t>сновные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2.01.51-90 «Инженерно-технические мероприятия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II-11-77* «Защитные сооружения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ИТМ ГО АС-90 «Нормы проектирования  инженерно-технических мероприятий гражданской обороны на атомных станциях»;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ВК4-90  «Инструкция по подготовке и работе систем хозяйственно-питьевого водоснабжения в чрезвычайных ситуациях»;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2.01.53-84  «Световая  маскировка  населенных  пунктов и объектов народного хозяйства»;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2.01.54-84 «Защитные  сооружения  гражданской обороны в подземных горных выработках»;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22-01-95 «Геофизика опасных природных воздействий»;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2.06.15-85 «Инженерная защита территорий от затопления и подтопления»;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II-7-81* «Строительство в сейсмических районах»;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2.01.01-82 «Строительная климатология и геофизика»;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2.01.09-91 «Здания и сооружения на подрабатываемых территориях и </w:t>
      </w:r>
      <w:proofErr w:type="spellStart"/>
      <w:r w:rsidRPr="00E6513E">
        <w:rPr>
          <w:rStyle w:val="rvts24"/>
          <w:rFonts w:eastAsiaTheme="majorEastAsia"/>
          <w:sz w:val="22"/>
          <w:szCs w:val="22"/>
        </w:rPr>
        <w:t>просадочных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грунтах»;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СНиП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11-02-96 «Инженерные изыскания для строительства. Основные положения»;</w:t>
      </w:r>
    </w:p>
    <w:p w:rsidR="00C820C8" w:rsidRPr="00E6513E" w:rsidRDefault="00C820C8" w:rsidP="00C820C8">
      <w:pPr>
        <w:keepNext/>
        <w:ind w:firstLine="851"/>
      </w:pPr>
      <w:r w:rsidRPr="00E6513E">
        <w:t>свод правил по проектированию и строительству СП 11-112-2001 «Порядок разработки и состав раздела «Инженерно – 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proofErr w:type="spellStart"/>
      <w:r w:rsidRPr="00E6513E">
        <w:rPr>
          <w:rStyle w:val="rvts24"/>
          <w:rFonts w:eastAsiaTheme="majorEastAsia"/>
          <w:sz w:val="22"/>
          <w:szCs w:val="22"/>
        </w:rPr>
        <w:t>СанПиН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2.2.1/2.1.1.1031-01 «Санитарно-защитные зоны и санитарная классификация предприятий, сооружений и иных объектов»;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 xml:space="preserve">РД 34.21.122-87 «Инструкция по устройству </w:t>
      </w:r>
      <w:proofErr w:type="spellStart"/>
      <w:r w:rsidRPr="00E6513E">
        <w:rPr>
          <w:rStyle w:val="rvts24"/>
          <w:rFonts w:eastAsiaTheme="majorEastAsia"/>
          <w:sz w:val="22"/>
          <w:szCs w:val="22"/>
        </w:rPr>
        <w:t>молниезащиты</w:t>
      </w:r>
      <w:proofErr w:type="spellEnd"/>
      <w:r w:rsidRPr="00E6513E">
        <w:rPr>
          <w:rStyle w:val="rvts24"/>
          <w:rFonts w:eastAsiaTheme="majorEastAsia"/>
          <w:sz w:val="22"/>
          <w:szCs w:val="22"/>
        </w:rPr>
        <w:t xml:space="preserve"> зданий и сооружений»; 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ВОЗ-83 «Инструкция по защите технологического оборудования от воздействия поражающих факторов ядерных взрывов»;</w:t>
      </w:r>
    </w:p>
    <w:p w:rsidR="00C820C8" w:rsidRPr="00E6513E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lastRenderedPageBreak/>
        <w:t>Указ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ситуаций».</w:t>
      </w:r>
    </w:p>
    <w:p w:rsidR="0024033B" w:rsidRPr="005807DB" w:rsidRDefault="0024033B" w:rsidP="00C820C8">
      <w:pPr>
        <w:keepNext/>
      </w:pPr>
    </w:p>
    <w:p w:rsidR="007D6FDA" w:rsidRPr="005807DB" w:rsidRDefault="007D6FDA" w:rsidP="00C820C8">
      <w:pPr>
        <w:keepNext/>
        <w:rPr>
          <w:rFonts w:eastAsia="Times New Roman"/>
          <w:kern w:val="0"/>
          <w:lang w:eastAsia="ru-RU"/>
        </w:rPr>
      </w:pPr>
      <w:r w:rsidRPr="005807DB">
        <w:br w:type="page"/>
      </w:r>
    </w:p>
    <w:p w:rsidR="00227E44" w:rsidRPr="001E26AC" w:rsidRDefault="001D64C2" w:rsidP="006912F0">
      <w:pPr>
        <w:pStyle w:val="1"/>
        <w:numPr>
          <w:ilvl w:val="1"/>
          <w:numId w:val="2"/>
        </w:numPr>
        <w:tabs>
          <w:tab w:val="left" w:pos="0"/>
          <w:tab w:val="left" w:pos="142"/>
        </w:tabs>
        <w:suppressAutoHyphens/>
        <w:spacing w:before="0" w:after="480" w:line="360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Start w:id="18" w:name="_Toc412728795"/>
      <w:r w:rsidR="00227E44" w:rsidRPr="001E26AC">
        <w:rPr>
          <w:rFonts w:ascii="Times New Roman" w:eastAsia="Calibri" w:hAnsi="Times New Roman" w:cs="Times New Roman"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bookmarkEnd w:id="17"/>
      <w:bookmarkEnd w:id="18"/>
    </w:p>
    <w:p w:rsidR="001D64C2" w:rsidRPr="005807DB" w:rsidRDefault="008E521F" w:rsidP="006912F0">
      <w:pPr>
        <w:pStyle w:val="2"/>
        <w:numPr>
          <w:ilvl w:val="2"/>
          <w:numId w:val="2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9" w:name="_Toc412728796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Топографо-геодезические условия</w:t>
      </w:r>
      <w:bookmarkEnd w:id="19"/>
    </w:p>
    <w:p w:rsidR="00A66D12" w:rsidRPr="00C35637" w:rsidRDefault="00A66D12" w:rsidP="00A66D12">
      <w:pPr>
        <w:keepNext/>
        <w:ind w:firstLine="708"/>
        <w:contextualSpacing/>
        <w:rPr>
          <w:rFonts w:eastAsia="Calibri"/>
          <w:bCs/>
        </w:rPr>
      </w:pPr>
      <w:r w:rsidRPr="00C35637">
        <w:rPr>
          <w:rFonts w:eastAsia="Calibri"/>
          <w:bCs/>
        </w:rPr>
        <w:t xml:space="preserve">Сельсовет </w:t>
      </w:r>
      <w:proofErr w:type="spellStart"/>
      <w:r w:rsidRPr="00C35637">
        <w:rPr>
          <w:rFonts w:eastAsia="Calibri"/>
          <w:bCs/>
        </w:rPr>
        <w:t>Нечаевский</w:t>
      </w:r>
      <w:proofErr w:type="spellEnd"/>
      <w:r w:rsidRPr="00C35637">
        <w:rPr>
          <w:rFonts w:eastAsia="Calibri"/>
          <w:bCs/>
        </w:rPr>
        <w:t xml:space="preserve"> находится в центральной части Дагестана на </w:t>
      </w:r>
      <w:proofErr w:type="spellStart"/>
      <w:r w:rsidRPr="00C35637">
        <w:rPr>
          <w:rFonts w:eastAsia="Calibri"/>
        </w:rPr>
        <w:t>Терско-Сулакской</w:t>
      </w:r>
      <w:proofErr w:type="spellEnd"/>
      <w:r w:rsidRPr="00C35637">
        <w:rPr>
          <w:rFonts w:eastAsia="Calibri"/>
        </w:rPr>
        <w:t xml:space="preserve"> низменности</w:t>
      </w:r>
      <w:r w:rsidRPr="00C35637">
        <w:rPr>
          <w:rFonts w:eastAsia="Calibri"/>
          <w:bCs/>
        </w:rPr>
        <w:t xml:space="preserve"> на правом берегу реки Сулак.</w:t>
      </w:r>
    </w:p>
    <w:p w:rsidR="00A66D12" w:rsidRPr="00C35637" w:rsidRDefault="00A66D12" w:rsidP="00A66D12">
      <w:pPr>
        <w:keepNext/>
        <w:ind w:left="708"/>
        <w:contextualSpacing/>
        <w:rPr>
          <w:rFonts w:eastAsia="Calibri"/>
          <w:bCs/>
        </w:rPr>
      </w:pPr>
      <w:r w:rsidRPr="00C35637">
        <w:rPr>
          <w:rFonts w:eastAsia="Calibri"/>
          <w:bCs/>
        </w:rPr>
        <w:t>В состав муниципального образования входят:</w:t>
      </w:r>
    </w:p>
    <w:p w:rsidR="00A66D12" w:rsidRPr="00C35637" w:rsidRDefault="00A66D12" w:rsidP="00A66D12">
      <w:pPr>
        <w:keepNext/>
        <w:contextualSpacing/>
        <w:rPr>
          <w:rFonts w:eastAsia="Calibri"/>
          <w:bCs/>
        </w:rPr>
      </w:pPr>
      <w:r w:rsidRPr="00C35637">
        <w:rPr>
          <w:rFonts w:eastAsia="Calibri"/>
          <w:bCs/>
        </w:rPr>
        <w:t xml:space="preserve">село Нечаевка – административный центр муниципального образования, расположено в 13,5 км к северо-востоку от города </w:t>
      </w:r>
      <w:proofErr w:type="spellStart"/>
      <w:r w:rsidRPr="00C35637">
        <w:rPr>
          <w:rFonts w:eastAsia="Calibri"/>
          <w:bCs/>
        </w:rPr>
        <w:t>Кизилюрт</w:t>
      </w:r>
      <w:proofErr w:type="spellEnd"/>
      <w:r w:rsidRPr="00C35637">
        <w:rPr>
          <w:rFonts w:eastAsia="Calibri"/>
          <w:bCs/>
        </w:rPr>
        <w:t xml:space="preserve">, через село проходит </w:t>
      </w:r>
      <w:r w:rsidRPr="00C35637">
        <w:rPr>
          <w:rFonts w:eastAsia="Calibri"/>
        </w:rPr>
        <w:t xml:space="preserve">региональная автодорога 82 ОП МЗ 82Н-001 </w:t>
      </w:r>
      <w:proofErr w:type="spellStart"/>
      <w:r w:rsidRPr="00C35637">
        <w:rPr>
          <w:rFonts w:eastAsia="Calibri"/>
        </w:rPr>
        <w:t>Кизилюрт</w:t>
      </w:r>
      <w:proofErr w:type="spellEnd"/>
      <w:r w:rsidRPr="00C35637">
        <w:rPr>
          <w:rFonts w:eastAsia="Calibri"/>
        </w:rPr>
        <w:t xml:space="preserve"> - </w:t>
      </w:r>
      <w:proofErr w:type="spellStart"/>
      <w:r w:rsidRPr="00C35637">
        <w:rPr>
          <w:rFonts w:eastAsia="Calibri"/>
        </w:rPr>
        <w:t>Шамхалянгиюрт</w:t>
      </w:r>
      <w:proofErr w:type="spellEnd"/>
      <w:r w:rsidRPr="00C35637">
        <w:rPr>
          <w:rFonts w:eastAsia="Calibri"/>
        </w:rPr>
        <w:t xml:space="preserve"> – Сулак. Население села Нечаевка – 5031 человек;</w:t>
      </w:r>
    </w:p>
    <w:p w:rsidR="00A66D12" w:rsidRPr="00C35637" w:rsidRDefault="00A66D12" w:rsidP="00A66D12">
      <w:pPr>
        <w:keepNext/>
        <w:contextualSpacing/>
        <w:rPr>
          <w:rFonts w:eastAsia="Calibri"/>
          <w:bCs/>
        </w:rPr>
      </w:pPr>
      <w:r w:rsidRPr="00C35637">
        <w:rPr>
          <w:rFonts w:eastAsia="Calibri"/>
          <w:bCs/>
        </w:rPr>
        <w:t xml:space="preserve">село </w:t>
      </w:r>
      <w:proofErr w:type="spellStart"/>
      <w:r w:rsidRPr="00C35637">
        <w:rPr>
          <w:rFonts w:eastAsia="Calibri"/>
          <w:bCs/>
        </w:rPr>
        <w:t>Мацеевка</w:t>
      </w:r>
      <w:proofErr w:type="spellEnd"/>
      <w:r w:rsidRPr="00C35637">
        <w:rPr>
          <w:rFonts w:eastAsia="Calibri"/>
          <w:bCs/>
        </w:rPr>
        <w:t xml:space="preserve"> – расположено в 18 км к северо-востоку от города </w:t>
      </w:r>
      <w:proofErr w:type="spellStart"/>
      <w:r w:rsidRPr="00C35637">
        <w:rPr>
          <w:rFonts w:eastAsia="Calibri"/>
          <w:bCs/>
        </w:rPr>
        <w:t>Кизилюрт</w:t>
      </w:r>
      <w:proofErr w:type="spellEnd"/>
      <w:r w:rsidRPr="00C35637">
        <w:rPr>
          <w:rFonts w:eastAsia="Calibri"/>
          <w:bCs/>
        </w:rPr>
        <w:t>. через село проходит р</w:t>
      </w:r>
      <w:r w:rsidRPr="00C35637">
        <w:rPr>
          <w:rFonts w:eastAsia="Calibri"/>
        </w:rPr>
        <w:t xml:space="preserve">егиональная автодорога 82 ОП МЗ 82Н-001 </w:t>
      </w:r>
      <w:proofErr w:type="spellStart"/>
      <w:r w:rsidRPr="00C35637">
        <w:rPr>
          <w:rFonts w:eastAsia="Calibri"/>
        </w:rPr>
        <w:t>Кизилюрт</w:t>
      </w:r>
      <w:proofErr w:type="spellEnd"/>
      <w:r w:rsidRPr="00C35637">
        <w:rPr>
          <w:rFonts w:eastAsia="Calibri"/>
        </w:rPr>
        <w:t xml:space="preserve"> - </w:t>
      </w:r>
      <w:proofErr w:type="spellStart"/>
      <w:r w:rsidRPr="00C35637">
        <w:rPr>
          <w:rFonts w:eastAsia="Calibri"/>
        </w:rPr>
        <w:t>Шамхалянгиюрт</w:t>
      </w:r>
      <w:proofErr w:type="spellEnd"/>
      <w:r w:rsidRPr="00C35637">
        <w:rPr>
          <w:rFonts w:eastAsia="Calibri"/>
        </w:rPr>
        <w:t xml:space="preserve"> – Сулак. Население села </w:t>
      </w:r>
      <w:proofErr w:type="spellStart"/>
      <w:r w:rsidRPr="00C35637">
        <w:rPr>
          <w:rFonts w:eastAsia="Calibri"/>
        </w:rPr>
        <w:t>Мацеевка</w:t>
      </w:r>
      <w:proofErr w:type="spellEnd"/>
      <w:r w:rsidRPr="00C35637">
        <w:rPr>
          <w:rFonts w:eastAsia="Calibri"/>
        </w:rPr>
        <w:t xml:space="preserve"> – 512 человек.</w:t>
      </w:r>
    </w:p>
    <w:p w:rsidR="00A66D12" w:rsidRPr="00C35637" w:rsidRDefault="00A66D12" w:rsidP="00A66D12">
      <w:pPr>
        <w:keepNext/>
        <w:ind w:left="708"/>
        <w:contextualSpacing/>
        <w:rPr>
          <w:rFonts w:eastAsia="Calibri"/>
          <w:bCs/>
        </w:rPr>
      </w:pPr>
      <w:r w:rsidRPr="00C35637">
        <w:rPr>
          <w:rFonts w:eastAsia="Calibri"/>
          <w:bCs/>
        </w:rPr>
        <w:t>Всего в сельсовете проживает 5543 человека.</w:t>
      </w:r>
    </w:p>
    <w:p w:rsidR="0035687B" w:rsidRPr="005807DB" w:rsidRDefault="0035687B" w:rsidP="006912F0">
      <w:pPr>
        <w:pStyle w:val="a5"/>
        <w:keepNext/>
        <w:numPr>
          <w:ilvl w:val="0"/>
          <w:numId w:val="2"/>
        </w:numPr>
        <w:suppressAutoHyphens/>
        <w:ind w:left="0" w:firstLine="851"/>
      </w:pPr>
    </w:p>
    <w:p w:rsidR="006B24FE" w:rsidRPr="005807DB" w:rsidRDefault="0035687B" w:rsidP="00C820C8">
      <w:pPr>
        <w:pStyle w:val="2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0" w:name="_Toc41272879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1.2</w:t>
      </w:r>
      <w:r w:rsidR="00756E4B"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Инженерно-геологические условия</w:t>
      </w:r>
      <w:bookmarkEnd w:id="20"/>
    </w:p>
    <w:p w:rsidR="00A66D12" w:rsidRPr="00A66D12" w:rsidRDefault="00A66D12" w:rsidP="00A66D12">
      <w:pPr>
        <w:keepNext/>
        <w:suppressAutoHyphens/>
        <w:ind w:firstLine="851"/>
        <w:contextualSpacing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В геоморфологическом отношении планируемая территория приурочена к юго-восточной части обширной </w:t>
      </w:r>
      <w:proofErr w:type="spellStart"/>
      <w:r w:rsidRPr="00A66D12">
        <w:rPr>
          <w:rFonts w:eastAsia="Times New Roman"/>
          <w:kern w:val="0"/>
          <w:lang w:eastAsia="ru-RU"/>
        </w:rPr>
        <w:t>Терско-Сулакской</w:t>
      </w:r>
      <w:proofErr w:type="spellEnd"/>
      <w:r w:rsidRPr="00A66D12">
        <w:rPr>
          <w:rFonts w:eastAsia="Times New Roman"/>
          <w:kern w:val="0"/>
          <w:lang w:eastAsia="ru-RU"/>
        </w:rPr>
        <w:t xml:space="preserve"> низменности, плавно переходящей в предгорья Большого Кавказа. </w:t>
      </w:r>
    </w:p>
    <w:p w:rsidR="00A66D12" w:rsidRPr="00A66D12" w:rsidRDefault="00A66D12" w:rsidP="00A66D12">
      <w:pPr>
        <w:keepNext/>
        <w:suppressAutoHyphens/>
        <w:ind w:firstLine="851"/>
        <w:contextualSpacing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Рельеф поверхности низменности относительно спокойный, слегка волнистый, осложненный невысокими грядами, сухими логами и балками. </w:t>
      </w:r>
    </w:p>
    <w:p w:rsidR="00A66D12" w:rsidRPr="00A66D12" w:rsidRDefault="00A66D12" w:rsidP="00A66D12">
      <w:pPr>
        <w:keepNext/>
        <w:suppressAutoHyphens/>
        <w:ind w:firstLine="851"/>
        <w:contextualSpacing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Понижения между грядами местами заболочены. </w:t>
      </w:r>
    </w:p>
    <w:p w:rsidR="00A66D12" w:rsidRPr="00A66D12" w:rsidRDefault="00A66D12" w:rsidP="00A66D12">
      <w:pPr>
        <w:keepNext/>
        <w:suppressAutoHyphens/>
        <w:ind w:firstLine="851"/>
        <w:contextualSpacing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Склон Большого Кавказа представлен </w:t>
      </w:r>
      <w:proofErr w:type="spellStart"/>
      <w:r w:rsidRPr="00A66D12">
        <w:rPr>
          <w:rFonts w:eastAsia="Times New Roman"/>
          <w:kern w:val="0"/>
          <w:lang w:eastAsia="ru-RU"/>
        </w:rPr>
        <w:t>Бавтугайской</w:t>
      </w:r>
      <w:proofErr w:type="spellEnd"/>
      <w:r w:rsidRPr="00A66D12">
        <w:rPr>
          <w:rFonts w:eastAsia="Times New Roman"/>
          <w:kern w:val="0"/>
          <w:lang w:eastAsia="ru-RU"/>
        </w:rPr>
        <w:t xml:space="preserve"> возвышенностью, которая простирается в широтном направлении и полого снижается в северном направлении. </w:t>
      </w:r>
    </w:p>
    <w:p w:rsidR="00A66D12" w:rsidRPr="00A66D12" w:rsidRDefault="00A66D12" w:rsidP="00A66D12">
      <w:pPr>
        <w:keepNext/>
        <w:suppressAutoHyphens/>
        <w:ind w:firstLine="851"/>
        <w:contextualSpacing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Абсолютные отметки поверхности </w:t>
      </w:r>
      <w:proofErr w:type="spellStart"/>
      <w:r w:rsidRPr="00A66D12">
        <w:rPr>
          <w:rFonts w:eastAsia="Times New Roman"/>
          <w:kern w:val="0"/>
          <w:lang w:eastAsia="ru-RU"/>
        </w:rPr>
        <w:t>Кизилюртовского</w:t>
      </w:r>
      <w:proofErr w:type="spellEnd"/>
      <w:r w:rsidRPr="00A66D12">
        <w:rPr>
          <w:rFonts w:eastAsia="Times New Roman"/>
          <w:kern w:val="0"/>
          <w:lang w:eastAsia="ru-RU"/>
        </w:rPr>
        <w:t xml:space="preserve"> района территории колеблются в пределах 150-200 м - на юге и юго-западе до 25-30 м на севере района. </w:t>
      </w:r>
    </w:p>
    <w:p w:rsidR="00A66D12" w:rsidRPr="00A66D12" w:rsidRDefault="00A66D12" w:rsidP="00A66D12">
      <w:pPr>
        <w:keepNext/>
        <w:widowControl w:val="0"/>
        <w:ind w:firstLine="851"/>
        <w:contextualSpacing/>
        <w:rPr>
          <w:rFonts w:eastAsia="Times New Roman"/>
          <w:snapToGrid w:val="0"/>
          <w:kern w:val="0"/>
          <w:lang w:eastAsia="ru-RU"/>
        </w:rPr>
      </w:pPr>
      <w:r w:rsidRPr="00A66D12">
        <w:rPr>
          <w:rFonts w:eastAsia="Times New Roman"/>
          <w:snapToGrid w:val="0"/>
          <w:kern w:val="0"/>
          <w:lang w:eastAsia="ru-RU"/>
        </w:rPr>
        <w:t xml:space="preserve">В геолого-структурном отношении рассматриваемый район приурочен к </w:t>
      </w:r>
      <w:proofErr w:type="spellStart"/>
      <w:r w:rsidRPr="00A66D12">
        <w:rPr>
          <w:rFonts w:eastAsia="Times New Roman"/>
          <w:snapToGrid w:val="0"/>
          <w:kern w:val="0"/>
          <w:lang w:eastAsia="ru-RU"/>
        </w:rPr>
        <w:t>Терско-Кумской</w:t>
      </w:r>
      <w:proofErr w:type="spellEnd"/>
      <w:r w:rsidRPr="00A66D12">
        <w:rPr>
          <w:rFonts w:eastAsia="Times New Roman"/>
          <w:snapToGrid w:val="0"/>
          <w:kern w:val="0"/>
          <w:lang w:eastAsia="ru-RU"/>
        </w:rPr>
        <w:t xml:space="preserve"> синклинали, где меловые, юрские и более древние породы погружены на </w:t>
      </w:r>
      <w:r w:rsidRPr="00A66D12">
        <w:rPr>
          <w:rFonts w:eastAsia="Times New Roman"/>
          <w:snapToGrid w:val="0"/>
          <w:kern w:val="0"/>
          <w:lang w:eastAsia="ru-RU"/>
        </w:rPr>
        <w:lastRenderedPageBreak/>
        <w:t>значительную глубину.</w:t>
      </w:r>
    </w:p>
    <w:p w:rsidR="00A66D12" w:rsidRPr="00A66D12" w:rsidRDefault="00A66D12" w:rsidP="00A66D12">
      <w:pPr>
        <w:keepNext/>
        <w:widowControl w:val="0"/>
        <w:ind w:firstLine="851"/>
        <w:contextualSpacing/>
        <w:rPr>
          <w:rFonts w:eastAsia="Times New Roman"/>
          <w:snapToGrid w:val="0"/>
          <w:kern w:val="0"/>
          <w:lang w:eastAsia="ru-RU"/>
        </w:rPr>
      </w:pPr>
      <w:r w:rsidRPr="00A66D12">
        <w:rPr>
          <w:rFonts w:eastAsia="Times New Roman"/>
          <w:snapToGrid w:val="0"/>
          <w:kern w:val="0"/>
          <w:lang w:eastAsia="ru-RU"/>
        </w:rPr>
        <w:t>В геологическом строении района участвуют толща осадочных пород, перекрытых древне-каспийскими и современными аллювиально-делювиальными образованиями.</w:t>
      </w:r>
    </w:p>
    <w:p w:rsidR="00A66D12" w:rsidRPr="00A66D12" w:rsidRDefault="00A66D12" w:rsidP="00A66D12">
      <w:pPr>
        <w:keepNext/>
        <w:ind w:firstLine="851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bCs/>
          <w:i/>
          <w:kern w:val="0"/>
          <w:lang w:eastAsia="ru-RU"/>
        </w:rPr>
        <w:t>Территории с особо сложными условиями для строительства.</w:t>
      </w:r>
      <w:r w:rsidRPr="00A66D12">
        <w:rPr>
          <w:rFonts w:eastAsia="Times New Roman"/>
          <w:bCs/>
          <w:kern w:val="0"/>
          <w:lang w:eastAsia="ru-RU"/>
        </w:rPr>
        <w:t xml:space="preserve"> </w:t>
      </w:r>
      <w:r w:rsidRPr="00A66D12">
        <w:rPr>
          <w:rFonts w:eastAsia="Times New Roman"/>
          <w:kern w:val="0"/>
          <w:lang w:eastAsia="ru-RU"/>
        </w:rPr>
        <w:t xml:space="preserve">Здесь широко развита эрозия. Рельеф сильно расчлененный. </w:t>
      </w:r>
      <w:proofErr w:type="gramStart"/>
      <w:r w:rsidRPr="00A66D12">
        <w:rPr>
          <w:rFonts w:eastAsia="Times New Roman"/>
          <w:kern w:val="0"/>
          <w:lang w:eastAsia="ru-RU"/>
        </w:rPr>
        <w:t>Сейсмичность территории изменяется от 8 баллов в северной части сельсовета до 9 баллов в южной.</w:t>
      </w:r>
      <w:proofErr w:type="gramEnd"/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i/>
          <w:kern w:val="0"/>
          <w:lang w:eastAsia="ru-RU"/>
        </w:rPr>
        <w:t>Территории, исключаемые из масштабного градостроительного освоения.</w:t>
      </w:r>
      <w:r w:rsidRPr="00A66D12">
        <w:rPr>
          <w:rFonts w:eastAsia="Times New Roman"/>
          <w:kern w:val="0"/>
          <w:lang w:eastAsia="ru-RU"/>
        </w:rPr>
        <w:t xml:space="preserve"> Приурочены к площадям,  подверженным эрозии, подтоплению, затоплению при половодье 1% обеспеченности на р. Сулак.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Опасным природным (геологическим и гидрометеорологическим) процессам подвержено больше половины территории муниципального образования.  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К опасным природным процессам могут быть </w:t>
      </w:r>
      <w:proofErr w:type="gramStart"/>
      <w:r w:rsidRPr="00A66D12">
        <w:rPr>
          <w:rFonts w:eastAsia="Times New Roman"/>
          <w:kern w:val="0"/>
          <w:lang w:eastAsia="ru-RU"/>
        </w:rPr>
        <w:t>отнесены</w:t>
      </w:r>
      <w:proofErr w:type="gramEnd"/>
      <w:r w:rsidRPr="00A66D12">
        <w:rPr>
          <w:rFonts w:eastAsia="Times New Roman"/>
          <w:kern w:val="0"/>
          <w:lang w:eastAsia="ru-RU"/>
        </w:rPr>
        <w:t>: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i/>
          <w:kern w:val="0"/>
          <w:lang w:eastAsia="ru-RU"/>
        </w:rPr>
        <w:t>Эндогенные процессы.</w:t>
      </w:r>
      <w:r w:rsidRPr="00A66D12">
        <w:rPr>
          <w:rFonts w:eastAsia="Times New Roman"/>
          <w:kern w:val="0"/>
          <w:lang w:eastAsia="ru-RU"/>
        </w:rPr>
        <w:t xml:space="preserve"> Эндогенными, т.е. внутренними геологическими процессами, определяется высокая сейсмичность сельского поселения. Сейсмичность – это наиболее опасное  природное геологическое явление, с которым могут быть связаны разрушительные землетрясения.</w:t>
      </w:r>
    </w:p>
    <w:p w:rsidR="00A66D12" w:rsidRPr="00A66D12" w:rsidRDefault="00A66D12" w:rsidP="00A66D12">
      <w:pPr>
        <w:keepNext/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A66D12">
        <w:rPr>
          <w:rFonts w:eastAsia="Times New Roman"/>
          <w:bCs/>
          <w:i/>
          <w:snapToGrid w:val="0"/>
          <w:kern w:val="0"/>
          <w:lang w:eastAsia="ru-RU"/>
        </w:rPr>
        <w:t>Экзогенные процессы.</w:t>
      </w:r>
      <w:r w:rsidRPr="00A66D12">
        <w:rPr>
          <w:rFonts w:eastAsia="Times New Roman"/>
          <w:bCs/>
          <w:snapToGrid w:val="0"/>
          <w:kern w:val="0"/>
          <w:lang w:eastAsia="ru-RU"/>
        </w:rPr>
        <w:t xml:space="preserve"> </w:t>
      </w:r>
      <w:proofErr w:type="gramStart"/>
      <w:r w:rsidRPr="00A66D12">
        <w:rPr>
          <w:rFonts w:eastAsia="Times New Roman"/>
          <w:snapToGrid w:val="0"/>
          <w:kern w:val="0"/>
          <w:lang w:eastAsia="ru-RU"/>
        </w:rPr>
        <w:t>Для равнинной территории наиболее характерны подтопление, заболачивание, засоление, дефляция.</w:t>
      </w:r>
      <w:proofErr w:type="gramEnd"/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bCs/>
          <w:i/>
          <w:lang w:eastAsia="ru-RU"/>
        </w:rPr>
        <w:t>Гидрография</w:t>
      </w:r>
    </w:p>
    <w:p w:rsidR="00A66D12" w:rsidRPr="00A66D12" w:rsidRDefault="00A66D12" w:rsidP="00A66D12">
      <w:pPr>
        <w:keepNext/>
        <w:widowControl w:val="0"/>
        <w:ind w:firstLine="720"/>
        <w:contextualSpacing/>
        <w:rPr>
          <w:rFonts w:eastAsia="Times New Roman"/>
          <w:snapToGrid w:val="0"/>
          <w:kern w:val="0"/>
          <w:lang w:eastAsia="ru-RU"/>
        </w:rPr>
      </w:pPr>
      <w:r w:rsidRPr="00A66D12">
        <w:rPr>
          <w:rFonts w:eastAsia="Times New Roman"/>
          <w:snapToGrid w:val="0"/>
          <w:kern w:val="0"/>
          <w:lang w:eastAsia="ru-RU"/>
        </w:rPr>
        <w:t xml:space="preserve">Гидрографическая сеть МО «сельсовет </w:t>
      </w:r>
      <w:proofErr w:type="spellStart"/>
      <w:r w:rsidRPr="00A66D12">
        <w:rPr>
          <w:rFonts w:eastAsia="Times New Roman"/>
          <w:snapToGrid w:val="0"/>
          <w:kern w:val="0"/>
          <w:lang w:eastAsia="ru-RU"/>
        </w:rPr>
        <w:t>Нечаевский</w:t>
      </w:r>
      <w:proofErr w:type="spellEnd"/>
      <w:r w:rsidRPr="00A66D12">
        <w:rPr>
          <w:rFonts w:eastAsia="Times New Roman"/>
          <w:snapToGrid w:val="0"/>
          <w:kern w:val="0"/>
          <w:lang w:eastAsia="ru-RU"/>
        </w:rPr>
        <w:t xml:space="preserve">» представлена рекой Сулак с её многочисленными притоками, Каналом имени Октябрьской Революции, </w:t>
      </w:r>
      <w:proofErr w:type="spellStart"/>
      <w:r w:rsidRPr="00A66D12">
        <w:rPr>
          <w:rFonts w:eastAsia="Times New Roman"/>
          <w:snapToGrid w:val="0"/>
          <w:kern w:val="0"/>
          <w:lang w:eastAsia="ru-RU"/>
        </w:rPr>
        <w:t>Шамхал-Янгиюртовским</w:t>
      </w:r>
      <w:proofErr w:type="spellEnd"/>
      <w:r w:rsidRPr="00A66D12">
        <w:rPr>
          <w:rFonts w:eastAsia="Times New Roman"/>
          <w:snapToGrid w:val="0"/>
          <w:kern w:val="0"/>
          <w:lang w:eastAsia="ru-RU"/>
        </w:rPr>
        <w:t xml:space="preserve"> каналом, каналом Чёрная Речка и оросительными каналами.</w:t>
      </w:r>
    </w:p>
    <w:p w:rsidR="00A66D12" w:rsidRPr="00A66D12" w:rsidRDefault="00A66D12" w:rsidP="00A66D12">
      <w:pPr>
        <w:keepNext/>
        <w:shd w:val="clear" w:color="auto" w:fill="FFFFFF"/>
        <w:ind w:firstLine="851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spacing w:val="-10"/>
          <w:kern w:val="0"/>
          <w:lang w:eastAsia="ru-RU"/>
        </w:rPr>
        <w:t>В водном режиме р. Сулак можно выделить следующие особенности.</w:t>
      </w:r>
    </w:p>
    <w:p w:rsidR="00A66D12" w:rsidRPr="00A66D12" w:rsidRDefault="00A66D12" w:rsidP="00A66D12">
      <w:pPr>
        <w:keepNext/>
        <w:shd w:val="clear" w:color="auto" w:fill="FFFFFF"/>
        <w:ind w:firstLine="851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>Продолжительность периода половодья 7 месяцев (с апреля по октябрь), меженного периода 5 месяцев (ноябрь-март).</w:t>
      </w:r>
    </w:p>
    <w:p w:rsidR="00A66D12" w:rsidRPr="00A66D12" w:rsidRDefault="00A66D12" w:rsidP="00A66D12">
      <w:pPr>
        <w:keepNext/>
        <w:widowControl w:val="0"/>
        <w:ind w:firstLine="720"/>
        <w:contextualSpacing/>
        <w:rPr>
          <w:rFonts w:eastAsia="Times New Roman"/>
          <w:snapToGrid w:val="0"/>
          <w:kern w:val="0"/>
          <w:lang w:eastAsia="ru-RU"/>
        </w:rPr>
      </w:pPr>
      <w:r w:rsidRPr="00A66D12">
        <w:rPr>
          <w:rFonts w:eastAsia="Times New Roman"/>
          <w:snapToGrid w:val="0"/>
          <w:kern w:val="0"/>
          <w:lang w:eastAsia="ru-RU"/>
        </w:rPr>
        <w:t>В питании реки участвуют талые, дождевые и подземные воды</w:t>
      </w:r>
      <w:proofErr w:type="gramStart"/>
      <w:r w:rsidRPr="00A66D12">
        <w:rPr>
          <w:rFonts w:eastAsia="Times New Roman"/>
          <w:snapToGrid w:val="0"/>
          <w:kern w:val="0"/>
          <w:lang w:eastAsia="ru-RU"/>
        </w:rPr>
        <w:t xml:space="preserve">.. </w:t>
      </w:r>
      <w:proofErr w:type="gramEnd"/>
      <w:r w:rsidRPr="00A66D12">
        <w:rPr>
          <w:rFonts w:eastAsia="Times New Roman"/>
          <w:snapToGrid w:val="0"/>
          <w:kern w:val="0"/>
          <w:lang w:eastAsia="ru-RU"/>
        </w:rPr>
        <w:t xml:space="preserve">Ледовые явления наблюдаются с ноября по март – в виде заберегов, </w:t>
      </w:r>
      <w:proofErr w:type="spellStart"/>
      <w:r w:rsidRPr="00A66D12">
        <w:rPr>
          <w:rFonts w:eastAsia="Times New Roman"/>
          <w:snapToGrid w:val="0"/>
          <w:kern w:val="0"/>
          <w:lang w:eastAsia="ru-RU"/>
        </w:rPr>
        <w:t>шугохода</w:t>
      </w:r>
      <w:proofErr w:type="spellEnd"/>
      <w:r w:rsidRPr="00A66D12">
        <w:rPr>
          <w:rFonts w:eastAsia="Times New Roman"/>
          <w:snapToGrid w:val="0"/>
          <w:kern w:val="0"/>
          <w:lang w:eastAsia="ru-RU"/>
        </w:rPr>
        <w:t xml:space="preserve">, ледостава, продолжающегося от 2-х до 5 суток. 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>На основании анализа инженерно-строительной характеристики можно выделить основные факторы благоприятности строительства:</w:t>
      </w:r>
    </w:p>
    <w:p w:rsidR="00A66D12" w:rsidRPr="00A66D12" w:rsidRDefault="00A66D12" w:rsidP="00A66D12">
      <w:pPr>
        <w:keepNext/>
        <w:keepLines/>
        <w:suppressAutoHyphens/>
        <w:adjustRightInd w:val="0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i/>
          <w:kern w:val="0"/>
          <w:lang w:eastAsia="ru-RU"/>
        </w:rPr>
        <w:t>Благоприятные факторы</w:t>
      </w:r>
      <w:r w:rsidRPr="00A66D12">
        <w:rPr>
          <w:rFonts w:eastAsia="Times New Roman"/>
          <w:kern w:val="0"/>
          <w:lang w:eastAsia="ru-RU"/>
        </w:rPr>
        <w:t xml:space="preserve"> для строительства: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0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>- плоскостной рельеф.</w:t>
      </w:r>
    </w:p>
    <w:p w:rsidR="00A66D12" w:rsidRPr="00A66D12" w:rsidRDefault="00A66D12" w:rsidP="00A66D12">
      <w:pPr>
        <w:keepNext/>
        <w:keepLines/>
        <w:suppressAutoHyphens/>
        <w:adjustRightInd w:val="0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i/>
          <w:kern w:val="0"/>
          <w:lang w:eastAsia="ru-RU"/>
        </w:rPr>
        <w:t>Неблагоприятные факторы</w:t>
      </w:r>
      <w:r w:rsidRPr="00A66D12">
        <w:rPr>
          <w:rFonts w:eastAsia="Times New Roman"/>
          <w:kern w:val="0"/>
          <w:lang w:eastAsia="ru-RU"/>
        </w:rPr>
        <w:t xml:space="preserve"> для строительства: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0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lastRenderedPageBreak/>
        <w:t>- территория сельсовета расположена в границах ветровой эрозии;</w:t>
      </w:r>
    </w:p>
    <w:p w:rsidR="00A66D12" w:rsidRPr="00A66D12" w:rsidRDefault="00A66D12" w:rsidP="00A66D12">
      <w:pPr>
        <w:keepNext/>
        <w:keepLines/>
        <w:suppressAutoHyphens/>
        <w:adjustRightInd w:val="0"/>
        <w:ind w:firstLine="0"/>
        <w:textAlignment w:val="baseline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>- территория с сейсмической активностью 8 баллов;</w:t>
      </w:r>
    </w:p>
    <w:p w:rsidR="00A66D12" w:rsidRPr="00A66D12" w:rsidRDefault="00A66D12" w:rsidP="00A66D12">
      <w:pPr>
        <w:keepNext/>
        <w:ind w:firstLine="0"/>
        <w:rPr>
          <w:rFonts w:eastAsia="Times New Roman"/>
          <w:kern w:val="0"/>
          <w:lang w:eastAsia="ru-RU"/>
        </w:rPr>
      </w:pPr>
      <w:r w:rsidRPr="00A66D12">
        <w:rPr>
          <w:rFonts w:eastAsia="Times New Roman"/>
          <w:kern w:val="0"/>
          <w:lang w:eastAsia="ru-RU"/>
        </w:rPr>
        <w:t xml:space="preserve">-широко развиты подтопления, заболачивания, высока вероятность затопления при половодье 1%  обеспеченности, аварийном прорыве ГТС </w:t>
      </w:r>
      <w:proofErr w:type="spellStart"/>
      <w:r w:rsidRPr="00A66D12">
        <w:rPr>
          <w:rFonts w:eastAsia="Times New Roman"/>
          <w:kern w:val="0"/>
          <w:lang w:eastAsia="ru-RU"/>
        </w:rPr>
        <w:t>Чирюртского</w:t>
      </w:r>
      <w:proofErr w:type="spellEnd"/>
      <w:r w:rsidRPr="00A66D12">
        <w:rPr>
          <w:rFonts w:eastAsia="Times New Roman"/>
          <w:kern w:val="0"/>
          <w:lang w:eastAsia="ru-RU"/>
        </w:rPr>
        <w:t xml:space="preserve"> водохранилища</w:t>
      </w:r>
      <w:proofErr w:type="gramStart"/>
      <w:r w:rsidRPr="00A66D12">
        <w:rPr>
          <w:rFonts w:eastAsia="Times New Roman"/>
          <w:kern w:val="0"/>
          <w:lang w:eastAsia="ru-RU"/>
        </w:rPr>
        <w:t xml:space="preserve"> .</w:t>
      </w:r>
      <w:proofErr w:type="gramEnd"/>
    </w:p>
    <w:p w:rsidR="00C820C8" w:rsidRPr="00E6513E" w:rsidRDefault="00C820C8" w:rsidP="00C820C8">
      <w:pPr>
        <w:keepNext/>
        <w:ind w:firstLine="851"/>
      </w:pPr>
    </w:p>
    <w:p w:rsidR="0035687B" w:rsidRPr="005807DB" w:rsidRDefault="0035687B" w:rsidP="00424755">
      <w:pPr>
        <w:pStyle w:val="a5"/>
        <w:numPr>
          <w:ilvl w:val="0"/>
          <w:numId w:val="2"/>
        </w:numPr>
        <w:ind w:left="0" w:firstLine="851"/>
      </w:pPr>
    </w:p>
    <w:p w:rsidR="003E1A15" w:rsidRPr="005807DB" w:rsidRDefault="0035687B" w:rsidP="00424755">
      <w:pPr>
        <w:pStyle w:val="2"/>
        <w:keepNext w:val="0"/>
        <w:numPr>
          <w:ilvl w:val="1"/>
          <w:numId w:val="8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bookmarkStart w:id="21" w:name="_Toc412728798"/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Климатические условия</w:t>
      </w:r>
      <w:bookmarkEnd w:id="21"/>
    </w:p>
    <w:p w:rsidR="00A66D12" w:rsidRPr="00C35637" w:rsidRDefault="00A66D12" w:rsidP="00A66D12">
      <w:pPr>
        <w:keepNext/>
        <w:keepLines/>
        <w:ind w:firstLine="851"/>
        <w:rPr>
          <w:rFonts w:eastAsia="Calibri"/>
        </w:rPr>
      </w:pPr>
      <w:r w:rsidRPr="00C35637">
        <w:rPr>
          <w:rFonts w:eastAsia="Calibri"/>
        </w:rPr>
        <w:t>Климат муниципального образования умеренно-континентальный, с жарким летом и непродолжительной умеренно-холодной зимой. Летом на территорию муниципального образования проникает жаркий сухой воздух из Прикаспийских пустынь, а в зимний период – холодный континентальный воздух из северных регионов.</w:t>
      </w:r>
    </w:p>
    <w:p w:rsidR="00A66D12" w:rsidRPr="00C35637" w:rsidRDefault="00A66D12" w:rsidP="00A66D12">
      <w:pPr>
        <w:keepNext/>
        <w:keepLines/>
        <w:ind w:firstLine="851"/>
        <w:rPr>
          <w:rFonts w:eastAsia="Calibri"/>
          <w:bCs/>
        </w:rPr>
      </w:pPr>
      <w:r w:rsidRPr="00C35637">
        <w:rPr>
          <w:rFonts w:eastAsia="Calibri"/>
          <w:bCs/>
        </w:rPr>
        <w:t xml:space="preserve">Согласно </w:t>
      </w:r>
      <w:proofErr w:type="spellStart"/>
      <w:r w:rsidRPr="00C35637">
        <w:rPr>
          <w:rFonts w:eastAsia="Calibri"/>
          <w:bCs/>
        </w:rPr>
        <w:t>СНиП</w:t>
      </w:r>
      <w:proofErr w:type="spellEnd"/>
      <w:r w:rsidRPr="00C35637">
        <w:rPr>
          <w:rFonts w:eastAsia="Calibri"/>
          <w:bCs/>
        </w:rPr>
        <w:t xml:space="preserve"> 23-01-99* «Строительная климатология» территория сельсовета отнесена к климатическому району III Б.</w:t>
      </w: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2" w:name="_Toc412728799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1.4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инфраструктура</w:t>
      </w:r>
      <w:bookmarkEnd w:id="22"/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Внешние транспортные связи сельсовета </w:t>
      </w:r>
      <w:proofErr w:type="spellStart"/>
      <w:r w:rsidRPr="00A66D12">
        <w:rPr>
          <w:rFonts w:eastAsia="Calibri"/>
        </w:rPr>
        <w:t>Нечаевский</w:t>
      </w:r>
      <w:proofErr w:type="spellEnd"/>
      <w:r w:rsidRPr="00A66D12">
        <w:rPr>
          <w:rFonts w:eastAsia="Calibri"/>
        </w:rPr>
        <w:t xml:space="preserve"> осуществляются автомобильным транспортом, обеспечивающим связь муниципального образования с соседними населенными пунктами. 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Через села Нечаевка и </w:t>
      </w:r>
      <w:proofErr w:type="spellStart"/>
      <w:r w:rsidRPr="00A66D12">
        <w:rPr>
          <w:rFonts w:eastAsia="Calibri"/>
        </w:rPr>
        <w:t>Мацеевка</w:t>
      </w:r>
      <w:proofErr w:type="spellEnd"/>
      <w:r w:rsidRPr="00A66D12">
        <w:rPr>
          <w:rFonts w:eastAsia="Calibri"/>
        </w:rPr>
        <w:t xml:space="preserve"> проходит автомобильная дорога межмуниципального значения </w:t>
      </w:r>
      <w:proofErr w:type="spellStart"/>
      <w:r w:rsidRPr="00A66D12">
        <w:rPr>
          <w:rFonts w:eastAsia="Calibri"/>
        </w:rPr>
        <w:t>Кизилюрт</w:t>
      </w:r>
      <w:proofErr w:type="spellEnd"/>
      <w:r w:rsidRPr="00A66D12">
        <w:rPr>
          <w:rFonts w:eastAsia="Calibri"/>
        </w:rPr>
        <w:t xml:space="preserve"> - </w:t>
      </w:r>
      <w:proofErr w:type="spellStart"/>
      <w:r w:rsidRPr="00A66D12">
        <w:rPr>
          <w:rFonts w:eastAsia="Calibri"/>
        </w:rPr>
        <w:t>Шамхалянгиюрт</w:t>
      </w:r>
      <w:proofErr w:type="spellEnd"/>
      <w:r w:rsidRPr="00A66D12">
        <w:rPr>
          <w:rFonts w:eastAsia="Calibri"/>
        </w:rPr>
        <w:t xml:space="preserve"> – Сулак, идентификационный номер 82 ОП МЗ 82Н-001.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>Общественный пассажирский транспорт в селе отсутствует.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A66D12">
        <w:rPr>
          <w:rFonts w:eastAsia="Calibri"/>
        </w:rPr>
        <w:t>шумозащитных</w:t>
      </w:r>
      <w:proofErr w:type="spellEnd"/>
      <w:r w:rsidRPr="00A66D12">
        <w:rPr>
          <w:rFonts w:eastAsia="Calibri"/>
        </w:rPr>
        <w:t xml:space="preserve"> устройств, установки технических средств информации и организации движения.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Общая протяженность улично-дорожной сети села муниципального образования равна 53 км, при этом освещенная часть составляет 33 км. </w:t>
      </w:r>
    </w:p>
    <w:p w:rsidR="00A66D12" w:rsidRPr="00A66D12" w:rsidRDefault="00A66D12" w:rsidP="00A66D12">
      <w:pPr>
        <w:ind w:firstLine="697"/>
        <w:rPr>
          <w:rFonts w:eastAsia="Calibri"/>
        </w:rPr>
      </w:pP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lastRenderedPageBreak/>
        <w:t xml:space="preserve">Источником водоснабжения сельсовета </w:t>
      </w:r>
      <w:proofErr w:type="spellStart"/>
      <w:r w:rsidRPr="00A66D12">
        <w:rPr>
          <w:rFonts w:eastAsia="Calibri"/>
        </w:rPr>
        <w:t>Нечаевский</w:t>
      </w:r>
      <w:proofErr w:type="spellEnd"/>
      <w:r w:rsidRPr="00A66D12">
        <w:rPr>
          <w:rFonts w:eastAsia="Calibri"/>
        </w:rPr>
        <w:t xml:space="preserve"> служат артезианские скважины. Протяженность уличной водопроводной сети составляет 16,2 км. Протяженность уличной сети составляет 52,6 км.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</w:t>
      </w:r>
      <w:proofErr w:type="spellStart"/>
      <w:r w:rsidRPr="00A66D12">
        <w:rPr>
          <w:rFonts w:eastAsia="Calibri"/>
        </w:rPr>
        <w:t>водоразбора</w:t>
      </w:r>
      <w:proofErr w:type="spellEnd"/>
      <w:r w:rsidRPr="00A66D12">
        <w:rPr>
          <w:rFonts w:eastAsia="Calibri"/>
        </w:rPr>
        <w:t xml:space="preserve"> на полив приусадебных участков).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Центральная </w:t>
      </w:r>
      <w:r w:rsidRPr="00A66D12">
        <w:rPr>
          <w:rFonts w:eastAsia="Calibri"/>
          <w:i/>
        </w:rPr>
        <w:t>канализация</w:t>
      </w:r>
      <w:r w:rsidRPr="00A66D12">
        <w:rPr>
          <w:rFonts w:eastAsia="Calibri"/>
        </w:rPr>
        <w:t xml:space="preserve"> в МО «Сельсовет </w:t>
      </w:r>
      <w:proofErr w:type="spellStart"/>
      <w:r w:rsidRPr="00A66D12">
        <w:rPr>
          <w:rFonts w:eastAsia="Calibri"/>
        </w:rPr>
        <w:t>Нечаевский</w:t>
      </w:r>
      <w:proofErr w:type="spellEnd"/>
      <w:r w:rsidRPr="00A66D12">
        <w:rPr>
          <w:rFonts w:eastAsia="Calibri"/>
        </w:rPr>
        <w:t xml:space="preserve">» отсутствует, соответственно нет очистных сооружений. Население пользуется индивидуальными туалетами - </w:t>
      </w:r>
      <w:proofErr w:type="spellStart"/>
      <w:r w:rsidRPr="00A66D12">
        <w:rPr>
          <w:rFonts w:eastAsia="Calibri"/>
        </w:rPr>
        <w:t>шамбо</w:t>
      </w:r>
      <w:proofErr w:type="spellEnd"/>
      <w:r w:rsidRPr="00A66D12">
        <w:rPr>
          <w:rFonts w:eastAsia="Calibri"/>
        </w:rPr>
        <w:t>. Отвод стоков от жилых домов и учреждений осуществляется в выгребные ямы. Такое положение вызывает необходимость строительства очистных сооружений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В настоящее время централизованное </w:t>
      </w:r>
      <w:r w:rsidRPr="00A66D12">
        <w:rPr>
          <w:rFonts w:eastAsia="Calibri"/>
          <w:i/>
        </w:rPr>
        <w:t xml:space="preserve">теплоснабжение </w:t>
      </w:r>
      <w:r w:rsidRPr="00A66D12">
        <w:rPr>
          <w:rFonts w:eastAsia="Calibri"/>
        </w:rPr>
        <w:t>жилых и общественных зданий отсутствует.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Все объекты жилой, культурно-бытовой и социальной застройки отапливаются от </w:t>
      </w:r>
      <w:proofErr w:type="gramStart"/>
      <w:r w:rsidRPr="00A66D12">
        <w:rPr>
          <w:rFonts w:eastAsia="Calibri"/>
        </w:rPr>
        <w:t>индивидуальных</w:t>
      </w:r>
      <w:proofErr w:type="gramEnd"/>
      <w:r w:rsidRPr="00A66D12">
        <w:rPr>
          <w:rFonts w:eastAsia="Calibri"/>
        </w:rPr>
        <w:t xml:space="preserve"> </w:t>
      </w:r>
      <w:proofErr w:type="spellStart"/>
      <w:r w:rsidRPr="00A66D12">
        <w:rPr>
          <w:rFonts w:eastAsia="Calibri"/>
        </w:rPr>
        <w:t>теплоисточников</w:t>
      </w:r>
      <w:proofErr w:type="spellEnd"/>
      <w:r w:rsidRPr="00A66D12">
        <w:rPr>
          <w:rFonts w:eastAsia="Calibri"/>
        </w:rPr>
        <w:t>. Основной вид топлива - газ. Часть индивидуальной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Источником </w:t>
      </w:r>
      <w:r w:rsidRPr="00A66D12">
        <w:rPr>
          <w:rFonts w:eastAsia="Calibri"/>
          <w:i/>
        </w:rPr>
        <w:t>газоснабжения</w:t>
      </w:r>
      <w:r w:rsidRPr="00A66D12">
        <w:rPr>
          <w:rFonts w:eastAsia="Calibri"/>
        </w:rPr>
        <w:t xml:space="preserve"> поселения является магистральный газопровод «</w:t>
      </w:r>
      <w:proofErr w:type="spellStart"/>
      <w:r w:rsidRPr="00A66D12">
        <w:rPr>
          <w:rFonts w:eastAsia="Calibri"/>
        </w:rPr>
        <w:t>Моздок-Казимагомед</w:t>
      </w:r>
      <w:proofErr w:type="spellEnd"/>
      <w:r w:rsidRPr="00A66D12">
        <w:rPr>
          <w:rFonts w:eastAsia="Calibri"/>
        </w:rPr>
        <w:t>». Газоснабжение осуществляется от ГРС «</w:t>
      </w:r>
      <w:proofErr w:type="spellStart"/>
      <w:r w:rsidRPr="00A66D12">
        <w:rPr>
          <w:rFonts w:eastAsia="Calibri"/>
        </w:rPr>
        <w:t>Миатли</w:t>
      </w:r>
      <w:proofErr w:type="spellEnd"/>
      <w:r w:rsidRPr="00A66D12">
        <w:rPr>
          <w:rFonts w:eastAsia="Calibri"/>
        </w:rPr>
        <w:t xml:space="preserve">» по газопроводу </w:t>
      </w:r>
      <w:proofErr w:type="spellStart"/>
      <w:r w:rsidRPr="00A66D12">
        <w:rPr>
          <w:rFonts w:eastAsia="Calibri"/>
        </w:rPr>
        <w:t>Миатли</w:t>
      </w:r>
      <w:proofErr w:type="spellEnd"/>
      <w:r w:rsidRPr="00A66D12">
        <w:rPr>
          <w:rFonts w:eastAsia="Calibri"/>
        </w:rPr>
        <w:t xml:space="preserve"> - </w:t>
      </w:r>
      <w:proofErr w:type="spellStart"/>
      <w:r w:rsidRPr="00A66D12">
        <w:rPr>
          <w:rFonts w:eastAsia="Calibri"/>
        </w:rPr>
        <w:t>Акнада</w:t>
      </w:r>
      <w:proofErr w:type="spellEnd"/>
      <w:r w:rsidRPr="00A66D12">
        <w:rPr>
          <w:rFonts w:eastAsia="Calibri"/>
        </w:rPr>
        <w:t>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Протяженность уличной газовой сети составляет 49 км. 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Газоснабжающей организацией является ООО «Газпром </w:t>
      </w:r>
      <w:proofErr w:type="spellStart"/>
      <w:r w:rsidRPr="00A66D12">
        <w:rPr>
          <w:rFonts w:eastAsia="Calibri"/>
        </w:rPr>
        <w:t>межрегионгаз</w:t>
      </w:r>
      <w:proofErr w:type="spellEnd"/>
      <w:r w:rsidRPr="00A66D12">
        <w:rPr>
          <w:rFonts w:eastAsia="Calibri"/>
        </w:rPr>
        <w:t xml:space="preserve"> Пятигорск». Уровень газификации домовладений - 51%. Протяженность уличной газовой сети в селе Нечаевка составляет 17 км. Газификация села </w:t>
      </w:r>
      <w:proofErr w:type="spellStart"/>
      <w:r w:rsidRPr="00A66D12">
        <w:rPr>
          <w:rFonts w:eastAsia="Calibri"/>
        </w:rPr>
        <w:t>Мацеевка</w:t>
      </w:r>
      <w:proofErr w:type="spellEnd"/>
      <w:r w:rsidRPr="00A66D12">
        <w:rPr>
          <w:rFonts w:eastAsia="Calibri"/>
        </w:rPr>
        <w:t xml:space="preserve"> началась в конце 2013 года.</w:t>
      </w:r>
    </w:p>
    <w:p w:rsidR="00A66D12" w:rsidRPr="00A66D12" w:rsidRDefault="00A66D12" w:rsidP="00A66D12">
      <w:pPr>
        <w:ind w:firstLine="697"/>
        <w:rPr>
          <w:rFonts w:eastAsia="Calibri"/>
        </w:rPr>
      </w:pP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  <w:i/>
        </w:rPr>
        <w:t>Электроснабжение</w:t>
      </w:r>
      <w:r w:rsidRPr="00A66D12">
        <w:rPr>
          <w:rFonts w:eastAsia="Calibri"/>
        </w:rPr>
        <w:t xml:space="preserve"> потребителей муниципального образования предусмотрено от электрических сетей ОАО «</w:t>
      </w:r>
      <w:proofErr w:type="spellStart"/>
      <w:r w:rsidRPr="00A66D12">
        <w:rPr>
          <w:rFonts w:eastAsia="Calibri"/>
        </w:rPr>
        <w:t>Дагэнергосеть</w:t>
      </w:r>
      <w:proofErr w:type="spellEnd"/>
      <w:r w:rsidRPr="00A66D12">
        <w:rPr>
          <w:rFonts w:eastAsia="Calibri"/>
        </w:rPr>
        <w:t xml:space="preserve">». 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К потребителям села электроэнергия поступает от ПС 35/10 </w:t>
      </w:r>
      <w:proofErr w:type="spellStart"/>
      <w:r w:rsidRPr="00A66D12">
        <w:rPr>
          <w:rFonts w:eastAsia="Calibri"/>
        </w:rPr>
        <w:t>кв</w:t>
      </w:r>
      <w:proofErr w:type="spellEnd"/>
      <w:r w:rsidRPr="00A66D12">
        <w:rPr>
          <w:rFonts w:eastAsia="Calibri"/>
        </w:rPr>
        <w:t xml:space="preserve"> «Нечаевка».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t xml:space="preserve">Опоры линий электропередач бетонные с металлической сеткой и деревянные. Частично опоры требуют замены (большой износ), ежегодно проводятся плановые </w:t>
      </w:r>
      <w:proofErr w:type="spellStart"/>
      <w:proofErr w:type="gramStart"/>
      <w:r w:rsidRPr="00A66D12">
        <w:rPr>
          <w:rFonts w:eastAsia="Calibri"/>
        </w:rPr>
        <w:t>ра-боты</w:t>
      </w:r>
      <w:proofErr w:type="spellEnd"/>
      <w:proofErr w:type="gramEnd"/>
      <w:r w:rsidRPr="00A66D12">
        <w:rPr>
          <w:rFonts w:eastAsia="Calibri"/>
        </w:rPr>
        <w:t xml:space="preserve"> по ремонту и замене ветхих линий электропередач.</w:t>
      </w:r>
    </w:p>
    <w:p w:rsidR="00A66D12" w:rsidRPr="00A66D12" w:rsidRDefault="00A66D12" w:rsidP="00A66D12">
      <w:pPr>
        <w:ind w:firstLine="697"/>
        <w:rPr>
          <w:rFonts w:eastAsia="Calibri"/>
        </w:rPr>
      </w:pPr>
      <w:r w:rsidRPr="00A66D12">
        <w:rPr>
          <w:rFonts w:eastAsia="Calibri"/>
        </w:rPr>
        <w:lastRenderedPageBreak/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9267E3" w:rsidRPr="00C320F2" w:rsidRDefault="009267E3" w:rsidP="00A66D12">
      <w:pPr>
        <w:ind w:firstLine="697"/>
        <w:rPr>
          <w:rFonts w:eastAsia="Calibri"/>
        </w:rPr>
      </w:pP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3" w:name="_Toc412728800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1.5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 застройки, распределение населения, функциональная специализация</w:t>
      </w:r>
      <w:bookmarkEnd w:id="23"/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 xml:space="preserve">Муниципальное образование «сельсовет </w:t>
      </w:r>
      <w:proofErr w:type="spellStart"/>
      <w:r w:rsidRPr="00A66D12">
        <w:rPr>
          <w:rFonts w:eastAsia="Calibri"/>
          <w:iCs/>
        </w:rPr>
        <w:t>Нечаевский</w:t>
      </w:r>
      <w:proofErr w:type="spellEnd"/>
      <w:r w:rsidRPr="00A66D12">
        <w:rPr>
          <w:rFonts w:eastAsia="Calibri"/>
          <w:iCs/>
        </w:rPr>
        <w:t xml:space="preserve">» находится в северо-западной части </w:t>
      </w:r>
      <w:proofErr w:type="spellStart"/>
      <w:r w:rsidRPr="00A66D12">
        <w:rPr>
          <w:rFonts w:eastAsia="Calibri"/>
          <w:iCs/>
        </w:rPr>
        <w:t>Кизилюртовского</w:t>
      </w:r>
      <w:proofErr w:type="spellEnd"/>
      <w:r w:rsidRPr="00A66D12">
        <w:rPr>
          <w:rFonts w:eastAsia="Calibri"/>
          <w:iCs/>
        </w:rPr>
        <w:t xml:space="preserve"> района. 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 xml:space="preserve">Сельсовет </w:t>
      </w:r>
      <w:proofErr w:type="spellStart"/>
      <w:r w:rsidRPr="00A66D12">
        <w:rPr>
          <w:rFonts w:eastAsia="Calibri"/>
          <w:iCs/>
        </w:rPr>
        <w:t>Нечаевский</w:t>
      </w:r>
      <w:proofErr w:type="spellEnd"/>
      <w:r w:rsidRPr="00A66D12">
        <w:rPr>
          <w:rFonts w:eastAsia="Calibri"/>
          <w:iCs/>
        </w:rPr>
        <w:t xml:space="preserve"> располагается на правом берегу реки Сулак. Застройка сформирована вдоль автодороги </w:t>
      </w:r>
      <w:proofErr w:type="spellStart"/>
      <w:r w:rsidRPr="00A66D12">
        <w:rPr>
          <w:rFonts w:eastAsia="Calibri"/>
          <w:iCs/>
        </w:rPr>
        <w:t>Кизилюрт</w:t>
      </w:r>
      <w:proofErr w:type="spellEnd"/>
      <w:r w:rsidRPr="00A66D12">
        <w:rPr>
          <w:rFonts w:eastAsia="Calibri"/>
          <w:iCs/>
        </w:rPr>
        <w:t xml:space="preserve"> – </w:t>
      </w:r>
      <w:proofErr w:type="spellStart"/>
      <w:r w:rsidRPr="00A66D12">
        <w:rPr>
          <w:rFonts w:eastAsia="Calibri"/>
          <w:iCs/>
        </w:rPr>
        <w:t>Шамхалянгиюрт</w:t>
      </w:r>
      <w:proofErr w:type="spellEnd"/>
      <w:r w:rsidRPr="00A66D12">
        <w:rPr>
          <w:rFonts w:eastAsia="Calibri"/>
          <w:iCs/>
        </w:rPr>
        <w:t xml:space="preserve"> – Сулак. В границах села продолжением автодороги является улица Шоссейная. В застройке населенного пункта преобладают одноэтажные здания.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bookmarkStart w:id="24" w:name="_Toc315701111"/>
      <w:bookmarkStart w:id="25" w:name="_Toc315701113"/>
      <w:bookmarkEnd w:id="24"/>
      <w:bookmarkEnd w:id="25"/>
      <w:r w:rsidRPr="00A66D12">
        <w:rPr>
          <w:rFonts w:eastAsia="Calibri"/>
          <w:iCs/>
        </w:rPr>
        <w:t xml:space="preserve">Общая площадь жилых помещений в сельсовете </w:t>
      </w:r>
      <w:proofErr w:type="spellStart"/>
      <w:r w:rsidRPr="00A66D12">
        <w:rPr>
          <w:rFonts w:eastAsia="Calibri"/>
          <w:iCs/>
        </w:rPr>
        <w:t>Нечаевский</w:t>
      </w:r>
      <w:proofErr w:type="spellEnd"/>
      <w:r w:rsidRPr="00A66D12">
        <w:rPr>
          <w:rFonts w:eastAsia="Calibri"/>
          <w:iCs/>
        </w:rPr>
        <w:t xml:space="preserve"> на 01.01.2013 г. составляла 99,1 тыс.м</w:t>
      </w:r>
      <w:proofErr w:type="gramStart"/>
      <w:r w:rsidRPr="00A66D12">
        <w:rPr>
          <w:rFonts w:eastAsia="Calibri"/>
          <w:iCs/>
          <w:vertAlign w:val="superscript"/>
        </w:rPr>
        <w:t>2</w:t>
      </w:r>
      <w:proofErr w:type="gramEnd"/>
      <w:r w:rsidRPr="00A66D12">
        <w:rPr>
          <w:rFonts w:eastAsia="Calibri"/>
          <w:iCs/>
        </w:rPr>
        <w:t>. Средняя обеспеченность жилищным фондом на одного жителя равна 17,9 м</w:t>
      </w:r>
      <w:proofErr w:type="gramStart"/>
      <w:r w:rsidRPr="00A66D12">
        <w:rPr>
          <w:rFonts w:eastAsia="Calibri"/>
          <w:iCs/>
          <w:vertAlign w:val="superscript"/>
        </w:rPr>
        <w:t>2</w:t>
      </w:r>
      <w:proofErr w:type="gramEnd"/>
      <w:r w:rsidRPr="00A66D12">
        <w:rPr>
          <w:rFonts w:eastAsia="Calibri"/>
          <w:iCs/>
        </w:rPr>
        <w:t xml:space="preserve">/чел. В сельсовете </w:t>
      </w:r>
      <w:proofErr w:type="spellStart"/>
      <w:r w:rsidRPr="00A66D12">
        <w:rPr>
          <w:rFonts w:eastAsia="Calibri"/>
          <w:iCs/>
        </w:rPr>
        <w:t>Нечаевский</w:t>
      </w:r>
      <w:proofErr w:type="spellEnd"/>
      <w:r w:rsidRPr="00A66D12">
        <w:rPr>
          <w:rFonts w:eastAsia="Calibri"/>
          <w:iCs/>
        </w:rPr>
        <w:t xml:space="preserve"> 1134 домохозяйств. 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>Уровень благоустройства жилищного фонда составляет:  канализация — 0%; центральное отопление  -- 0%; водоснабжение — 88%; сетевой газ — 97%.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 xml:space="preserve">МО «сельсовет </w:t>
      </w:r>
      <w:proofErr w:type="spellStart"/>
      <w:r w:rsidRPr="00A66D12">
        <w:rPr>
          <w:rFonts w:eastAsia="Calibri"/>
          <w:iCs/>
        </w:rPr>
        <w:t>Нечаевский</w:t>
      </w:r>
      <w:proofErr w:type="spellEnd"/>
      <w:r w:rsidRPr="00A66D12">
        <w:rPr>
          <w:rFonts w:eastAsia="Calibri"/>
          <w:iCs/>
        </w:rPr>
        <w:t>» является сельскохозяйственным районом и формирует, наряду с другими сельскохозяйственными территориями, агропромышленный комплекс Республики.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>Также на территории муниципального образования ведется разработка гравийно-песчаных карьеров.</w:t>
      </w:r>
    </w:p>
    <w:p w:rsidR="00A66D12" w:rsidRPr="00A66D12" w:rsidRDefault="00A66D12" w:rsidP="00A66D12">
      <w:pPr>
        <w:suppressAutoHyphens/>
        <w:rPr>
          <w:rFonts w:eastAsia="Calibri"/>
          <w:iCs/>
        </w:rPr>
      </w:pPr>
      <w:r w:rsidRPr="00A66D12">
        <w:rPr>
          <w:rFonts w:eastAsia="Calibri"/>
          <w:iCs/>
        </w:rPr>
        <w:t>На территории расположены 11 организаций и предприятий, составляющие экономическую базу муниципального образования.</w:t>
      </w:r>
    </w:p>
    <w:p w:rsidR="005662A3" w:rsidRDefault="005662A3" w:rsidP="005662A3">
      <w:pPr>
        <w:suppressAutoHyphens/>
        <w:rPr>
          <w:iCs/>
        </w:rPr>
      </w:pPr>
    </w:p>
    <w:p w:rsidR="005662A3" w:rsidRDefault="005662A3" w:rsidP="005662A3">
      <w:pPr>
        <w:suppressAutoHyphens/>
        <w:rPr>
          <w:iCs/>
        </w:rPr>
      </w:pPr>
    </w:p>
    <w:p w:rsidR="00984E91" w:rsidRPr="005807DB" w:rsidRDefault="00D3716D" w:rsidP="005662A3">
      <w:pPr>
        <w:pStyle w:val="1"/>
        <w:keepNext w:val="0"/>
        <w:pageBreakBefore/>
        <w:tabs>
          <w:tab w:val="left" w:pos="0"/>
          <w:tab w:val="left" w:pos="142"/>
        </w:tabs>
        <w:suppressAutoHyphens/>
        <w:spacing w:before="0" w:after="48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6" w:name="_Toc412728801"/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E42F33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00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ОБЩАЯ ОЦЕНКА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ФАКТОРОВ РИСКА ВОЗНИКНОВЕНИЯ ЧРЕЗВЫЧАЙНЫХ СИТУАЦИЙ ПРИРОДНОГО, ТЕХНОГЕННОГО И БИОЛОГО-СОЦИАЛЬНОГО ХАРАКТЕРА</w:t>
      </w:r>
      <w:bookmarkEnd w:id="26"/>
    </w:p>
    <w:p w:rsidR="00E202FA" w:rsidRPr="005807DB" w:rsidRDefault="00DD6120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412728802"/>
      <w:r w:rsidRPr="005807DB">
        <w:rPr>
          <w:rFonts w:ascii="Times New Roman" w:hAnsi="Times New Roman" w:cs="Times New Roman"/>
          <w:i w:val="0"/>
          <w:sz w:val="24"/>
          <w:szCs w:val="24"/>
        </w:rPr>
        <w:t xml:space="preserve">2.1 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Анализ факторов риска возникновения ЧС природного и техногенного характера с уч</w:t>
      </w:r>
      <w:r w:rsidR="003E1A15" w:rsidRPr="005807DB">
        <w:rPr>
          <w:rFonts w:ascii="Times New Roman" w:hAnsi="Times New Roman" w:cs="Times New Roman"/>
          <w:i w:val="0"/>
          <w:sz w:val="24"/>
          <w:szCs w:val="24"/>
        </w:rPr>
        <w:t>е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том влияния на них факторов риска ЧС военного, биолого-социального характера и иных угроз</w:t>
      </w:r>
      <w:bookmarkEnd w:id="27"/>
    </w:p>
    <w:p w:rsidR="00BF488C" w:rsidRPr="005807DB" w:rsidRDefault="00BF488C" w:rsidP="00A66BF3">
      <w:pPr>
        <w:ind w:firstLine="851"/>
        <w:rPr>
          <w:snapToGrid w:val="0"/>
        </w:rPr>
      </w:pPr>
      <w:bookmarkStart w:id="28" w:name="_Toc300828408"/>
      <w:bookmarkStart w:id="29" w:name="_Toc301189946"/>
      <w:bookmarkStart w:id="30" w:name="_Toc301190001"/>
      <w:bookmarkStart w:id="31" w:name="_Toc301267444"/>
      <w:bookmarkStart w:id="32" w:name="_Toc301268072"/>
      <w:bookmarkStart w:id="33" w:name="_Toc302740552"/>
      <w:bookmarkStart w:id="34" w:name="_Toc304540390"/>
      <w:bookmarkStart w:id="35" w:name="_Toc304540536"/>
      <w:bookmarkStart w:id="36" w:name="_Toc304884494"/>
      <w:bookmarkStart w:id="37" w:name="_Toc312064575"/>
      <w:bookmarkStart w:id="38" w:name="_Toc320176824"/>
      <w:bookmarkStart w:id="39" w:name="_Toc364256715"/>
      <w:bookmarkStart w:id="40" w:name="_Toc364262952"/>
      <w:bookmarkStart w:id="41" w:name="_Toc36467377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5807DB">
        <w:rPr>
          <w:snapToGrid w:val="0"/>
        </w:rPr>
        <w:t xml:space="preserve">Вопросы обеспечения безопасности населения и территории должны быть приоритетными в действиях администрации МО </w:t>
      </w:r>
      <w:r w:rsidR="005B2114">
        <w:rPr>
          <w:snapToGrid w:val="0"/>
        </w:rPr>
        <w:t>«</w:t>
      </w:r>
      <w:r w:rsidR="007B3D42">
        <w:rPr>
          <w:snapToGrid w:val="0"/>
        </w:rPr>
        <w:t xml:space="preserve">сельсовет </w:t>
      </w:r>
      <w:proofErr w:type="spellStart"/>
      <w:r w:rsidR="007B3D42">
        <w:rPr>
          <w:snapToGrid w:val="0"/>
        </w:rPr>
        <w:t>Нечаевский</w:t>
      </w:r>
      <w:proofErr w:type="spellEnd"/>
      <w:r w:rsidR="005B2114">
        <w:rPr>
          <w:snapToGrid w:val="0"/>
        </w:rPr>
        <w:t>»</w:t>
      </w:r>
      <w:r w:rsidRPr="005807DB">
        <w:rPr>
          <w:snapToGrid w:val="0"/>
        </w:rPr>
        <w:t xml:space="preserve">. </w:t>
      </w:r>
    </w:p>
    <w:p w:rsidR="00BF488C" w:rsidRPr="005807DB" w:rsidRDefault="00BF488C" w:rsidP="00A66BF3">
      <w:pPr>
        <w:ind w:firstLine="851"/>
        <w:rPr>
          <w:snapToGrid w:val="0"/>
        </w:rPr>
      </w:pPr>
      <w:r w:rsidRPr="005807DB">
        <w:rPr>
          <w:snapToGrid w:val="0"/>
        </w:rPr>
        <w:t xml:space="preserve">В соответствии с Федеральным законом от 27.12.02 г. № 184-ФЗ </w:t>
      </w:r>
      <w:r w:rsidRPr="005807DB">
        <w:t xml:space="preserve">"О техническом регулировании" критерием безопасности является уровень риска. Закон "О техническом регулировании" дает следующее понятие термину безопасность: - </w:t>
      </w:r>
      <w:proofErr w:type="gramStart"/>
      <w:r w:rsidRPr="005807DB">
        <w:t>"Б</w:t>
      </w:r>
      <w:r w:rsidRPr="005807DB">
        <w:rPr>
          <w:snapToGrid w:val="0"/>
        </w:rPr>
        <w:t>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растений".</w:t>
      </w:r>
      <w:proofErr w:type="gramEnd"/>
    </w:p>
    <w:p w:rsidR="00BF488C" w:rsidRPr="005807DB" w:rsidRDefault="00BF488C" w:rsidP="00A66BF3">
      <w:pPr>
        <w:ind w:firstLine="851"/>
      </w:pPr>
      <w:proofErr w:type="gramStart"/>
      <w:r w:rsidRPr="005807DB">
        <w:t>Согласно «Руководства</w:t>
      </w:r>
      <w:proofErr w:type="gramEnd"/>
      <w:r w:rsidRPr="005807DB">
        <w:t xml:space="preserve">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утверждённого первым заместителем Министра МЧС России 09.01.2008 №1-4-60-9, используются следующие основные понятия: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</w:t>
      </w:r>
      <w:r w:rsidRPr="005807DB">
        <w:t xml:space="preserve"> – количественная характеристика меры возможной опасности и размера последствий её реализации.</w:t>
      </w:r>
    </w:p>
    <w:p w:rsidR="00BF488C" w:rsidRPr="005807DB" w:rsidRDefault="00BF488C" w:rsidP="00A66BF3">
      <w:pPr>
        <w:ind w:firstLine="851"/>
      </w:pPr>
      <w:r w:rsidRPr="005807DB">
        <w:rPr>
          <w:i/>
        </w:rPr>
        <w:t>Риск чрезвычайной ситуации</w:t>
      </w:r>
      <w:r w:rsidRPr="005807DB"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индивидуальный</w:t>
      </w:r>
      <w:r w:rsidRPr="005807DB"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Риск социальный</w:t>
      </w:r>
      <w:r w:rsidRPr="005807DB">
        <w:t xml:space="preserve"> – зависимость между частотой реализации определённых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экономический</w:t>
      </w:r>
      <w:r w:rsidRPr="005807DB">
        <w:t xml:space="preserve"> – в данном Руководстве понимается зависимость между частотой  реализации определённых факторов опасностей и размером материального ущерба, так называемые F/G-диаграммы или кривые экономического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коллективный</w:t>
      </w:r>
      <w:r w:rsidRPr="005807DB">
        <w:t xml:space="preserve"> – ожидаемое количество погибших или пострадавших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материальный</w:t>
      </w:r>
      <w:r w:rsidRPr="005807DB">
        <w:t xml:space="preserve"> – в данном Руководстве понимаются ожидаемые материальные потери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предельно допустимый</w:t>
      </w:r>
      <w:r w:rsidRPr="005807DB">
        <w:t xml:space="preserve"> – нормативный уровень риска, определяющий верхнюю границу допустимого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неприемлемый (недопустимый)</w:t>
      </w:r>
      <w:r w:rsidRPr="005807DB">
        <w:t xml:space="preserve"> – риск, уровень которого превышает величину предельно допустимого уровня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допустимый</w:t>
      </w:r>
      <w:r w:rsidRPr="005807DB"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повышенный</w:t>
      </w:r>
      <w:r w:rsidRPr="005807DB">
        <w:t xml:space="preserve"> – риск, уровень которого близок к предельно допустимому, требуются меры по его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условно приемлемый</w:t>
      </w:r>
      <w:r w:rsidRPr="005807DB">
        <w:t xml:space="preserve"> 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  <w:spacing w:val="-8"/>
        </w:rPr>
        <w:t>Риск приемлемый</w:t>
      </w:r>
      <w:r w:rsidRPr="005807DB">
        <w:rPr>
          <w:spacing w:val="-8"/>
        </w:rPr>
        <w:t xml:space="preserve"> – риск, уровень </w:t>
      </w:r>
      <w:proofErr w:type="gramStart"/>
      <w:r w:rsidRPr="005807DB">
        <w:rPr>
          <w:spacing w:val="-8"/>
        </w:rPr>
        <w:t>которого</w:t>
      </w:r>
      <w:proofErr w:type="gramEnd"/>
      <w:r w:rsidRPr="005807DB">
        <w:rPr>
          <w:spacing w:val="-8"/>
        </w:rPr>
        <w:t xml:space="preserve"> безусловно оправдан с социальной,</w:t>
      </w:r>
      <w:r w:rsidRPr="005807DB">
        <w:t xml:space="preserve"> экономической и экологической точек зрения или пренебрежимо мал.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Опасность</w:t>
      </w:r>
      <w:r w:rsidRPr="005807DB"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Пострадавшие</w:t>
      </w:r>
      <w:r w:rsidRPr="005807DB">
        <w:t xml:space="preserve"> – количество людей, погибших или получивших в результате чрезвычайной ситуации ущерб здоровью.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</w:t>
      </w:r>
      <w:r w:rsidRPr="005807DB">
        <w:t xml:space="preserve"> – потери некоторого субъекта или группы субъектов части или всех своих ценностей.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материальный</w:t>
      </w:r>
      <w:r w:rsidRPr="005807DB">
        <w:t xml:space="preserve"> – потери материальных ценностей, собственности или финансовых средств.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Ущерб социальный</w:t>
      </w:r>
      <w:r w:rsidRPr="005807DB"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социально-экономический</w:t>
      </w:r>
      <w:r w:rsidRPr="005807DB"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эколого-экономический</w:t>
      </w:r>
      <w:r w:rsidRPr="005807DB">
        <w:t xml:space="preserve"> – сумма затрат на ликвидацию последствий чрезвычайной ситуации, восстановление объектов и сооружений, расположенных на загрязнённой территории, а также реабилитацию загрязнённой территории или оплату за нанесение вреда окружающей среде от загрязнения земель, водных объектов и атмосферы.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 xml:space="preserve">Оценка риска выполняется с учетом погрешностей, </w:t>
      </w:r>
      <w:proofErr w:type="gramStart"/>
      <w:r w:rsidRPr="005807DB">
        <w:rPr>
          <w:b w:val="0"/>
          <w:sz w:val="24"/>
          <w:szCs w:val="24"/>
        </w:rPr>
        <w:t>присутствующих</w:t>
      </w:r>
      <w:proofErr w:type="gramEnd"/>
      <w:r w:rsidRPr="005807DB">
        <w:rPr>
          <w:b w:val="0"/>
          <w:sz w:val="24"/>
          <w:szCs w:val="24"/>
        </w:rPr>
        <w:t xml:space="preserve"> как при оценке риска, так и при оценке того, что можно считать допустимым.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 xml:space="preserve">Таким </w:t>
      </w:r>
      <w:proofErr w:type="gramStart"/>
      <w:r w:rsidRPr="005807DB">
        <w:rPr>
          <w:b w:val="0"/>
          <w:sz w:val="24"/>
          <w:szCs w:val="24"/>
        </w:rPr>
        <w:t>образом</w:t>
      </w:r>
      <w:proofErr w:type="gramEnd"/>
      <w:r w:rsidRPr="005807DB">
        <w:rPr>
          <w:b w:val="0"/>
          <w:sz w:val="24"/>
          <w:szCs w:val="24"/>
        </w:rPr>
        <w:t xml:space="preserve"> задача оценки риска заключается в решении двух составляющих.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BF488C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EB525A" w:rsidRPr="005807DB" w:rsidRDefault="00EB525A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</w:p>
    <w:p w:rsidR="003E646B" w:rsidRPr="005807DB" w:rsidRDefault="00DD6120" w:rsidP="00A66BF3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2" w:name="_Toc412728803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2.2 </w:t>
      </w:r>
      <w:r w:rsidR="00DA25B2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r w:rsidR="007B3D42" w:rsidRPr="007B3D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«сельсовет </w:t>
      </w:r>
      <w:proofErr w:type="spellStart"/>
      <w:r w:rsidR="007B3D42" w:rsidRPr="007B3D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Нечаевский</w:t>
      </w:r>
      <w:proofErr w:type="spellEnd"/>
      <w:r w:rsidR="007B3D42" w:rsidRPr="007B3D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»</w:t>
      </w:r>
      <w:bookmarkEnd w:id="42"/>
      <w:r w:rsidR="00DB21B7" w:rsidRPr="005807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</w:p>
    <w:p w:rsidR="007C54CE" w:rsidRPr="005807DB" w:rsidRDefault="007C54CE" w:rsidP="00A66BF3">
      <w:pPr>
        <w:tabs>
          <w:tab w:val="left" w:pos="1830"/>
        </w:tabs>
        <w:ind w:firstLine="851"/>
      </w:pPr>
      <w:r w:rsidRPr="005807DB">
        <w:t xml:space="preserve">Характерной особенностью инфраструктуры муниципального образования является расположение ряда  потенциально опасных объектов в черте застройки. Эти </w:t>
      </w:r>
      <w:r w:rsidRPr="005807DB">
        <w:lastRenderedPageBreak/>
        <w:t>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7C54CE" w:rsidRPr="005807DB" w:rsidRDefault="007C54CE" w:rsidP="00424755">
      <w:pPr>
        <w:ind w:firstLine="851"/>
      </w:pPr>
      <w:r w:rsidRPr="005807DB">
        <w:t xml:space="preserve"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</w:t>
      </w:r>
      <w:r w:rsidR="002C1766">
        <w:t>муниципального образования</w:t>
      </w:r>
      <w:r w:rsidRPr="005807DB">
        <w:t xml:space="preserve"> и существенно сказывающиеся на безопасности населения: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террористические;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криминальные;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коммунально-бытового и жилищного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техногенные;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военные;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природные;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эпидемиологического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экологические.</w:t>
      </w:r>
    </w:p>
    <w:p w:rsidR="00F51F79" w:rsidRPr="005807DB" w:rsidRDefault="007C54CE" w:rsidP="00A66BF3">
      <w:pPr>
        <w:ind w:firstLine="851"/>
      </w:pPr>
      <w:r w:rsidRPr="005807DB"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неприемлемого (недопустимого) риска</w:t>
      </w:r>
      <w:r w:rsidRPr="005807DB">
        <w:t xml:space="preserve"> 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</w:t>
      </w:r>
      <w:r w:rsidRPr="005807DB">
        <w:rPr>
          <w:spacing w:val="2"/>
        </w:rPr>
        <w:t>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</w:t>
      </w:r>
      <w:r w:rsidRPr="005807DB">
        <w:t xml:space="preserve">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повышенного риска</w:t>
      </w:r>
      <w:r w:rsidRPr="005807DB">
        <w:t xml:space="preserve"> 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7C54CE" w:rsidRPr="005807DB" w:rsidRDefault="007C54CE" w:rsidP="00A66BF3">
      <w:pPr>
        <w:ind w:firstLine="851"/>
      </w:pPr>
      <w:r w:rsidRPr="005807DB">
        <w:lastRenderedPageBreak/>
        <w:t xml:space="preserve">● </w:t>
      </w:r>
      <w:r w:rsidRPr="005807DB">
        <w:rPr>
          <w:i/>
        </w:rPr>
        <w:t>зона условно приемлемого риска</w:t>
      </w:r>
      <w:r w:rsidRPr="005807DB">
        <w:t xml:space="preserve"> 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приемлемого риска</w:t>
      </w:r>
      <w:r w:rsidRPr="005807DB">
        <w:t xml:space="preserve"> – территория, на которой допускается любое строительство и размещение населения.</w:t>
      </w:r>
    </w:p>
    <w:p w:rsidR="007C54CE" w:rsidRPr="005807DB" w:rsidRDefault="007C54CE" w:rsidP="00A66BF3">
      <w:pPr>
        <w:ind w:firstLine="851"/>
      </w:pPr>
      <w:r w:rsidRPr="005807DB"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7C54CE" w:rsidRPr="005807DB" w:rsidRDefault="007C54CE" w:rsidP="00424755">
      <w:r w:rsidRPr="005807DB">
        <w:t>Границы зон в координатах «частота ЧС – число пострадавших» и «частота ЧС – мат</w:t>
      </w:r>
      <w:r w:rsidR="00A66BF3">
        <w:t xml:space="preserve">ериальный ущерб» представлены на рисунках 1 и 2 </w:t>
      </w:r>
      <w:r w:rsidRPr="005807DB">
        <w:t>соответственно:</w:t>
      </w:r>
    </w:p>
    <w:p w:rsidR="007C54CE" w:rsidRPr="005807DB" w:rsidRDefault="007C54CE" w:rsidP="00424755"/>
    <w:p w:rsidR="00A66BF3" w:rsidRPr="008445C1" w:rsidRDefault="00A66BF3" w:rsidP="00A66BF3">
      <w:pPr>
        <w:widowControl w:val="0"/>
        <w:suppressAutoHyphens/>
        <w:spacing w:line="240" w:lineRule="auto"/>
        <w:ind w:firstLine="0"/>
        <w:rPr>
          <w:rFonts w:eastAsia="Times New Roman"/>
          <w:b/>
          <w:sz w:val="20"/>
          <w:szCs w:val="20"/>
        </w:rPr>
      </w:pPr>
      <w:r w:rsidRPr="008445C1">
        <w:rPr>
          <w:rFonts w:eastAsia="Times New Roman"/>
          <w:b/>
          <w:sz w:val="20"/>
          <w:szCs w:val="20"/>
        </w:rPr>
        <w:t xml:space="preserve">Рисунок </w:t>
      </w:r>
      <w:r w:rsidR="00C307C7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C307C7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1</w:t>
      </w:r>
      <w:r w:rsidR="00C307C7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число пострадавших»</w:t>
      </w:r>
    </w:p>
    <w:p w:rsidR="007C54CE" w:rsidRDefault="007C54CE" w:rsidP="00424755">
      <w:pPr>
        <w:ind w:firstLine="0"/>
      </w:pPr>
      <w:r w:rsidRPr="005807DB">
        <w:rPr>
          <w:b/>
          <w:noProof/>
          <w:lang w:eastAsia="ru-RU"/>
        </w:rPr>
        <w:drawing>
          <wp:inline distT="0" distB="0" distL="0" distR="0">
            <wp:extent cx="5819775" cy="22764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5E" w:rsidRPr="00CF285E" w:rsidRDefault="00CF285E" w:rsidP="00424755">
      <w:pPr>
        <w:ind w:firstLine="0"/>
      </w:pPr>
    </w:p>
    <w:p w:rsidR="007C54CE" w:rsidRPr="005807DB" w:rsidRDefault="00A66BF3" w:rsidP="00424755">
      <w:pPr>
        <w:ind w:firstLine="0"/>
        <w:rPr>
          <w:b/>
          <w:bCs/>
        </w:rPr>
      </w:pPr>
      <w:r w:rsidRPr="008445C1">
        <w:rPr>
          <w:rFonts w:eastAsia="Times New Roman"/>
          <w:b/>
          <w:sz w:val="20"/>
          <w:szCs w:val="20"/>
        </w:rPr>
        <w:lastRenderedPageBreak/>
        <w:t xml:space="preserve">Рисунок </w:t>
      </w:r>
      <w:r w:rsidR="00C307C7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C307C7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2</w:t>
      </w:r>
      <w:r w:rsidR="00C307C7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материальный ущерб»</w:t>
      </w:r>
      <w:r w:rsidR="007C54CE" w:rsidRPr="005807DB">
        <w:rPr>
          <w:noProof/>
          <w:lang w:eastAsia="ru-RU"/>
        </w:rPr>
        <w:drawing>
          <wp:inline distT="0" distB="0" distL="0" distR="0">
            <wp:extent cx="5791200" cy="24955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E9" w:rsidRPr="005807DB" w:rsidRDefault="00096132" w:rsidP="00E7184F">
      <w:pPr>
        <w:pStyle w:val="2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3" w:name="_Toc412728804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2.3 </w:t>
      </w:r>
      <w:r w:rsidR="00374E16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Общая оценка риска</w:t>
      </w:r>
      <w:bookmarkEnd w:id="43"/>
    </w:p>
    <w:p w:rsidR="00405FB2" w:rsidRPr="005807DB" w:rsidRDefault="00405FB2" w:rsidP="00E7184F">
      <w:pPr>
        <w:ind w:firstLine="851"/>
      </w:pPr>
      <w:r w:rsidRPr="005807DB">
        <w:t>К числу основных расчетных показателей риска относятся:</w:t>
      </w:r>
    </w:p>
    <w:p w:rsidR="00405FB2" w:rsidRPr="005807DB" w:rsidRDefault="00405FB2" w:rsidP="00E7184F">
      <w:pPr>
        <w:ind w:firstLine="851"/>
      </w:pPr>
      <w:r w:rsidRPr="005807DB">
        <w:t>- индивидуальный риск;</w:t>
      </w:r>
    </w:p>
    <w:p w:rsidR="00405FB2" w:rsidRPr="005807DB" w:rsidRDefault="00405FB2" w:rsidP="00E7184F">
      <w:pPr>
        <w:ind w:firstLine="851"/>
      </w:pPr>
      <w:r w:rsidRPr="005807DB">
        <w:t>- коллективный риск;</w:t>
      </w:r>
    </w:p>
    <w:p w:rsidR="00405FB2" w:rsidRPr="005807DB" w:rsidRDefault="00405FB2" w:rsidP="00E7184F">
      <w:pPr>
        <w:ind w:firstLine="851"/>
      </w:pPr>
      <w:r w:rsidRPr="005807DB">
        <w:t>- социальный риск;</w:t>
      </w:r>
    </w:p>
    <w:p w:rsidR="00405FB2" w:rsidRPr="005807DB" w:rsidRDefault="00405FB2" w:rsidP="00E7184F">
      <w:pPr>
        <w:ind w:firstLine="851"/>
      </w:pPr>
      <w:r w:rsidRPr="005807DB">
        <w:t>- материальный риск;</w:t>
      </w:r>
    </w:p>
    <w:p w:rsidR="00405FB2" w:rsidRPr="005807DB" w:rsidRDefault="00405FB2" w:rsidP="00E7184F">
      <w:pPr>
        <w:ind w:firstLine="851"/>
      </w:pPr>
      <w:r w:rsidRPr="005807DB">
        <w:t>- экономический риск.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t xml:space="preserve">Физический смысл </w:t>
      </w:r>
      <w:r w:rsidRPr="005807DB">
        <w:rPr>
          <w:i/>
        </w:rPr>
        <w:t>индивидуального риска</w:t>
      </w:r>
      <w:r w:rsidRPr="005807DB">
        <w:t xml:space="preserve">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rPr>
          <w:i/>
        </w:rPr>
        <w:t>Коллективный риск</w:t>
      </w:r>
      <w:r w:rsidRPr="005807DB">
        <w:t xml:space="preserve"> поэтому, по сути, является математическим ожиданием дискретной случайной величины людских потерь. </w:t>
      </w:r>
    </w:p>
    <w:p w:rsidR="00405FB2" w:rsidRPr="005807DB" w:rsidRDefault="00405FB2" w:rsidP="00E7184F">
      <w:pPr>
        <w:ind w:firstLine="851"/>
      </w:pPr>
      <w:proofErr w:type="gramStart"/>
      <w:r w:rsidRPr="005807DB">
        <w:t xml:space="preserve">По аналогии с </w:t>
      </w:r>
      <w:r w:rsidRPr="005807DB">
        <w:rPr>
          <w:i/>
        </w:rPr>
        <w:t>коллективным риском</w:t>
      </w:r>
      <w:r w:rsidRPr="005807DB">
        <w:t xml:space="preserve"> определяется </w:t>
      </w:r>
      <w:r w:rsidRPr="005807DB">
        <w:rPr>
          <w:i/>
        </w:rPr>
        <w:t>материальный риск</w:t>
      </w:r>
      <w:r w:rsidRPr="005807DB">
        <w:t xml:space="preserve"> (математическое ожидание дискретной случайной величины материального ущерба. </w:t>
      </w:r>
      <w:proofErr w:type="gramEnd"/>
    </w:p>
    <w:p w:rsidR="00405FB2" w:rsidRPr="004B5686" w:rsidRDefault="00E7184F" w:rsidP="00424755">
      <w:pPr>
        <w:pStyle w:val="HTML"/>
        <w:suppressAutoHyphen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Таблица 1</w:t>
      </w:r>
      <w:r w:rsidR="000900DA" w:rsidRPr="004B5686">
        <w:rPr>
          <w:rFonts w:ascii="Times New Roman" w:hAnsi="Times New Roman" w:cs="Times New Roman"/>
          <w:b/>
        </w:rPr>
        <w:t xml:space="preserve"> - </w:t>
      </w:r>
      <w:r w:rsidR="00405FB2" w:rsidRPr="004B5686">
        <w:rPr>
          <w:rFonts w:ascii="Times New Roman" w:hAnsi="Times New Roman" w:cs="Times New Roman"/>
          <w:b/>
        </w:rPr>
        <w:t>Сводные данные по расчётным показателям погибших и пострадавших среди населения при возникновении ЧС техногенного характера на территории</w:t>
      </w:r>
      <w:r w:rsidR="00405FB2" w:rsidRPr="004B5686">
        <w:rPr>
          <w:rFonts w:ascii="Times New Roman" w:hAnsi="Times New Roman" w:cs="Times New Roman"/>
          <w:b/>
          <w:noProof/>
        </w:rPr>
        <w:t xml:space="preserve"> </w:t>
      </w:r>
      <w:r w:rsidR="007B3D42" w:rsidRPr="007B3D42">
        <w:rPr>
          <w:rFonts w:ascii="Times New Roman" w:hAnsi="Times New Roman" w:cs="Times New Roman"/>
          <w:b/>
          <w:noProof/>
        </w:rPr>
        <w:t>МО «сельсовет Нечаевский»</w:t>
      </w:r>
      <w:r w:rsidR="00405FB2" w:rsidRPr="004B5686">
        <w:rPr>
          <w:rFonts w:ascii="Times New Roman" w:hAnsi="Times New Roman" w:cs="Times New Roman"/>
          <w:b/>
          <w:noProof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843"/>
        <w:gridCol w:w="1985"/>
      </w:tblGrid>
      <w:tr w:rsidR="00405FB2" w:rsidRPr="00CB7A87" w:rsidTr="00614CF1">
        <w:trPr>
          <w:trHeight w:val="20"/>
        </w:trPr>
        <w:tc>
          <w:tcPr>
            <w:tcW w:w="4077" w:type="dxa"/>
            <w:vMerge w:val="restart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Аварийные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сценарии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(наиболее опасные)</w:t>
            </w:r>
          </w:p>
        </w:tc>
        <w:tc>
          <w:tcPr>
            <w:tcW w:w="5529" w:type="dxa"/>
            <w:gridSpan w:val="3"/>
            <w:vAlign w:val="center"/>
          </w:tcPr>
          <w:p w:rsidR="00405FB2" w:rsidRPr="0005456A" w:rsidRDefault="00405FB2" w:rsidP="00424755">
            <w:pPr>
              <w:spacing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Параметры</w:t>
            </w:r>
          </w:p>
        </w:tc>
      </w:tr>
      <w:tr w:rsidR="00405FB2" w:rsidRPr="00CB7A87" w:rsidTr="00614CF1">
        <w:trPr>
          <w:trHeight w:val="20"/>
        </w:trPr>
        <w:tc>
          <w:tcPr>
            <w:tcW w:w="4077" w:type="dxa"/>
            <w:vMerge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Вероятность</w:t>
            </w:r>
            <w:r w:rsidR="00CB7A87" w:rsidRPr="0005456A">
              <w:rPr>
                <w:b/>
                <w:sz w:val="20"/>
                <w:szCs w:val="20"/>
              </w:rPr>
              <w:t xml:space="preserve"> с</w:t>
            </w:r>
            <w:r w:rsidRPr="0005456A">
              <w:rPr>
                <w:b/>
                <w:sz w:val="20"/>
                <w:szCs w:val="20"/>
              </w:rPr>
              <w:t>обытия</w:t>
            </w:r>
          </w:p>
        </w:tc>
        <w:tc>
          <w:tcPr>
            <w:tcW w:w="1843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 погибших</w:t>
            </w:r>
          </w:p>
        </w:tc>
        <w:tc>
          <w:tcPr>
            <w:tcW w:w="1985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</w:t>
            </w:r>
            <w:r w:rsidR="00CB7A87" w:rsidRPr="0005456A">
              <w:rPr>
                <w:b/>
                <w:sz w:val="20"/>
                <w:szCs w:val="20"/>
              </w:rPr>
              <w:t xml:space="preserve"> </w:t>
            </w:r>
            <w:r w:rsidRPr="0005456A">
              <w:rPr>
                <w:b/>
                <w:sz w:val="20"/>
                <w:szCs w:val="20"/>
              </w:rPr>
              <w:t>пострадавших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CB7A87">
              <w:rPr>
                <w:sz w:val="20"/>
                <w:szCs w:val="20"/>
              </w:rPr>
              <w:t>Авария при перевозке АХОВ (по железной и автомобильной дорогам, в проектируемой зоне)</w:t>
            </w:r>
            <w:proofErr w:type="gramEnd"/>
          </w:p>
        </w:tc>
        <w:tc>
          <w:tcPr>
            <w:tcW w:w="1701" w:type="dxa"/>
            <w:vAlign w:val="center"/>
          </w:tcPr>
          <w:p w:rsidR="00614CF1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Pr="008E5D5D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 7-10%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До 20-28%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ГСМ (по железной дороге, в проектируемой зоне)</w:t>
            </w:r>
          </w:p>
        </w:tc>
        <w:tc>
          <w:tcPr>
            <w:tcW w:w="1701" w:type="dxa"/>
            <w:vAlign w:val="center"/>
          </w:tcPr>
          <w:p w:rsidR="00614CF1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proofErr w:type="gramStart"/>
            <w:r w:rsidRPr="00CB7A87">
              <w:rPr>
                <w:sz w:val="20"/>
                <w:szCs w:val="20"/>
              </w:rPr>
              <w:t>Авария при перевозке СУГ (по железной и автомобильной дорогам, в проектируемой зоне)</w:t>
            </w:r>
            <w:proofErr w:type="gramEnd"/>
          </w:p>
        </w:tc>
        <w:tc>
          <w:tcPr>
            <w:tcW w:w="1701" w:type="dxa"/>
            <w:vAlign w:val="center"/>
          </w:tcPr>
          <w:p w:rsidR="00614CF1" w:rsidRPr="00D86D39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2,4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7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lastRenderedPageBreak/>
              <w:t xml:space="preserve">Авария на сети газопровода 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B7A87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701" w:type="dxa"/>
            <w:vAlign w:val="center"/>
          </w:tcPr>
          <w:p w:rsidR="00614CF1" w:rsidRPr="00AC202D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AC202D">
              <w:rPr>
                <w:rFonts w:ascii="Times New Roman" w:hAnsi="Times New Roman" w:cs="Times New Roman"/>
                <w:bCs/>
              </w:rPr>
              <w:t>5*10</w:t>
            </w:r>
            <w:r w:rsidRPr="00AC202D">
              <w:rPr>
                <w:rFonts w:ascii="Times New Roman" w:hAnsi="Times New Roman" w:cs="Times New Roman"/>
                <w:bCs/>
                <w:vertAlign w:val="superscript"/>
              </w:rPr>
              <w:t xml:space="preserve">-3 </w:t>
            </w:r>
            <w:r w:rsidRPr="00AC202D">
              <w:rPr>
                <w:rFonts w:ascii="Times New Roman" w:hAnsi="Times New Roman" w:cs="Times New Roman"/>
                <w:bCs/>
              </w:rPr>
              <w:t xml:space="preserve">/на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202D">
                <w:rPr>
                  <w:rFonts w:ascii="Times New Roman" w:hAnsi="Times New Roman" w:cs="Times New Roman"/>
                  <w:bCs/>
                </w:rPr>
                <w:t>1 км</w:t>
              </w:r>
            </w:smartTag>
          </w:p>
        </w:tc>
        <w:tc>
          <w:tcPr>
            <w:tcW w:w="1843" w:type="dxa"/>
            <w:vAlign w:val="center"/>
          </w:tcPr>
          <w:p w:rsidR="00614CF1" w:rsidRPr="00AC202D" w:rsidRDefault="00614CF1" w:rsidP="00614CF1">
            <w:pPr>
              <w:ind w:firstLine="34"/>
              <w:jc w:val="center"/>
              <w:rPr>
                <w:sz w:val="20"/>
              </w:rPr>
            </w:pPr>
            <w:r w:rsidRPr="00AC202D">
              <w:rPr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 w:rsidRPr="00AC202D">
              <w:rPr>
                <w:sz w:val="20"/>
              </w:rPr>
              <w:t>1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Аварии на АЗС, АГЗС</w:t>
            </w:r>
          </w:p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 xml:space="preserve"> при размещении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  <w:r w:rsidRPr="00944ADC">
              <w:rPr>
                <w:rFonts w:ascii="Times New Roman" w:hAnsi="Times New Roman" w:cs="Times New Roman"/>
                <w:bCs/>
              </w:rPr>
              <w:t>*10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6</w:t>
            </w:r>
          </w:p>
        </w:tc>
        <w:tc>
          <w:tcPr>
            <w:tcW w:w="1843" w:type="dxa"/>
            <w:vAlign w:val="center"/>
          </w:tcPr>
          <w:p w:rsidR="00614CF1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Пожар в 3-этажном здании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keepNext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44ADC">
              <w:rPr>
                <w:rFonts w:ascii="Times New Roman" w:hAnsi="Times New Roman" w:cs="Times New Roman"/>
                <w:bCs/>
              </w:rPr>
              <w:t>* 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614CF1" w:rsidRPr="00104100" w:rsidRDefault="00614CF1" w:rsidP="00614CF1">
            <w:pPr>
              <w:keepNext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14CF1" w:rsidRPr="00104100" w:rsidRDefault="00614CF1" w:rsidP="00614CF1">
            <w:pPr>
              <w:keepNext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4CF1" w:rsidRPr="00CB7A87" w:rsidTr="00614CF1">
        <w:trPr>
          <w:trHeight w:val="20"/>
        </w:trPr>
        <w:tc>
          <w:tcPr>
            <w:tcW w:w="4077" w:type="dxa"/>
            <w:vAlign w:val="center"/>
          </w:tcPr>
          <w:p w:rsidR="00614CF1" w:rsidRPr="00CB7A87" w:rsidRDefault="00614CF1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Пожар в 1-2-этажном здании</w:t>
            </w:r>
          </w:p>
        </w:tc>
        <w:tc>
          <w:tcPr>
            <w:tcW w:w="1701" w:type="dxa"/>
            <w:vAlign w:val="center"/>
          </w:tcPr>
          <w:p w:rsidR="00614CF1" w:rsidRPr="00944ADC" w:rsidRDefault="00614CF1" w:rsidP="00614CF1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44AD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944ADC">
              <w:rPr>
                <w:rFonts w:ascii="Times New Roman" w:hAnsi="Times New Roman" w:cs="Times New Roman"/>
                <w:bCs/>
              </w:rPr>
              <w:t>* 10</w:t>
            </w:r>
            <w:r w:rsidRPr="00944ADC">
              <w:rPr>
                <w:rFonts w:ascii="Times New Roman" w:hAnsi="Times New Roman" w:cs="Times New Roman"/>
                <w:bCs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614CF1" w:rsidRPr="00104100" w:rsidRDefault="00614CF1" w:rsidP="00614C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14CF1" w:rsidRPr="00A2129F" w:rsidRDefault="00614CF1" w:rsidP="00614CF1">
            <w:pPr>
              <w:ind w:firstLine="34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14CF1" w:rsidRPr="007E413F" w:rsidRDefault="00CB7A87" w:rsidP="00614CF1">
      <w:pPr>
        <w:keepNext/>
        <w:ind w:firstLine="851"/>
      </w:pPr>
      <w:proofErr w:type="gramStart"/>
      <w:r>
        <w:rPr>
          <w:bCs/>
        </w:rPr>
        <w:t>Выводы:</w:t>
      </w:r>
      <w:r w:rsidRPr="00614CF1">
        <w:rPr>
          <w:b/>
          <w:bCs/>
        </w:rPr>
        <w:t xml:space="preserve"> </w:t>
      </w:r>
      <w:r w:rsidR="00614CF1" w:rsidRPr="00625707">
        <w:rPr>
          <w:bCs/>
        </w:rPr>
        <w:t>проведённый анализ</w:t>
      </w:r>
      <w:r w:rsidR="00614CF1" w:rsidRPr="007E413F">
        <w:rPr>
          <w:bCs/>
        </w:rPr>
        <w:t xml:space="preserve"> </w:t>
      </w:r>
      <w:r w:rsidR="00614CF1" w:rsidRPr="00E114EE">
        <w:rPr>
          <w:bCs/>
        </w:rPr>
        <w:t>показателей</w:t>
      </w:r>
      <w:r w:rsidR="00614CF1" w:rsidRPr="00A2129F">
        <w:rPr>
          <w:bCs/>
          <w:color w:val="FF0000"/>
        </w:rPr>
        <w:t xml:space="preserve"> </w:t>
      </w:r>
      <w:r w:rsidR="00614CF1" w:rsidRPr="007E413F">
        <w:rPr>
          <w:bCs/>
        </w:rPr>
        <w:t>риска на проектируемой территории свидетельствуют о том, территори</w:t>
      </w:r>
      <w:r w:rsidR="00614CF1">
        <w:rPr>
          <w:bCs/>
        </w:rPr>
        <w:t>я</w:t>
      </w:r>
      <w:r w:rsidR="00614CF1" w:rsidRPr="007E413F">
        <w:rPr>
          <w:bCs/>
        </w:rPr>
        <w:t xml:space="preserve"> </w:t>
      </w:r>
      <w:r w:rsidR="00614CF1">
        <w:rPr>
          <w:bCs/>
        </w:rPr>
        <w:t>муниципального образования</w:t>
      </w:r>
      <w:r w:rsidR="00614CF1" w:rsidRPr="007E413F">
        <w:rPr>
          <w:bCs/>
        </w:rPr>
        <w:t xml:space="preserve"> ра</w:t>
      </w:r>
      <w:r w:rsidR="00614CF1">
        <w:rPr>
          <w:bCs/>
        </w:rPr>
        <w:t>сположена в зоне условно приемле</w:t>
      </w:r>
      <w:r w:rsidR="00614CF1" w:rsidRPr="007E413F">
        <w:rPr>
          <w:bCs/>
        </w:rPr>
        <w:t>мого риска</w:t>
      </w:r>
      <w:r w:rsidR="00614CF1">
        <w:rPr>
          <w:bCs/>
        </w:rPr>
        <w:t xml:space="preserve"> (по вероятным потерям в случае возникновения источников ЧС техногенного характера на транспортных магистралях, объектах газотранспортного комплекса, техногенных пожаров.)</w:t>
      </w:r>
      <w:proofErr w:type="gramEnd"/>
    </w:p>
    <w:p w:rsidR="00614CF1" w:rsidRDefault="00614CF1" w:rsidP="00614CF1">
      <w:pPr>
        <w:keepNext/>
        <w:ind w:firstLine="700"/>
      </w:pPr>
      <w:r>
        <w:t xml:space="preserve">Наибольшую вероятность и поражающее воздействие на территории </w:t>
      </w:r>
      <w:r w:rsidR="00725934">
        <w:t>муниципальное образование</w:t>
      </w:r>
      <w:r>
        <w:t xml:space="preserve"> будут иметь источники чрезвычайных ситуаций техногенного (аварии на системах и объектах жизнеобеспечения, транспорте, потенциально опасных объектах, пожары в зданиях и сооружениях), природного (опасные геологические процессы, опасные метеорологические и гидрологические явления и процессы) и биолого-социального (болезни животных, людей, растений) характера.  </w:t>
      </w:r>
    </w:p>
    <w:p w:rsidR="00614CF1" w:rsidRPr="00F9504D" w:rsidRDefault="00614CF1" w:rsidP="00614CF1">
      <w:pPr>
        <w:keepNext/>
        <w:ind w:firstLine="700"/>
      </w:pPr>
      <w:r w:rsidRPr="00F9504D">
        <w:t xml:space="preserve">Максимальная тяжесть последствий (материальный и социальный ущерб) на территории </w:t>
      </w:r>
      <w:r w:rsidR="00725934">
        <w:t>муниципальное образование</w:t>
      </w:r>
      <w:r>
        <w:t xml:space="preserve"> </w:t>
      </w:r>
      <w:r w:rsidRPr="00F9504D">
        <w:t>будет иметь место при авариях с разливом АХОВ</w:t>
      </w:r>
      <w:r>
        <w:t xml:space="preserve">– </w:t>
      </w:r>
      <w:proofErr w:type="gramStart"/>
      <w:r>
        <w:t>се</w:t>
      </w:r>
      <w:proofErr w:type="gramEnd"/>
      <w:r>
        <w:t>ло Комсомольское</w:t>
      </w:r>
      <w:r w:rsidRPr="00F9504D">
        <w:t xml:space="preserve"> (хлор, аммиак) на </w:t>
      </w:r>
      <w:r w:rsidRPr="00F9504D">
        <w:rPr>
          <w:iCs/>
        </w:rPr>
        <w:t>автомобильной дороге федерального значения Р-</w:t>
      </w:r>
      <w:r w:rsidRPr="00F9504D">
        <w:t xml:space="preserve">217 (М-29)  «Кавказ» и </w:t>
      </w:r>
      <w:r w:rsidRPr="00F9504D">
        <w:rPr>
          <w:iCs/>
        </w:rPr>
        <w:t xml:space="preserve"> на железной дороге «</w:t>
      </w:r>
      <w:r w:rsidRPr="000611BB">
        <w:rPr>
          <w:iCs/>
        </w:rPr>
        <w:t>Хасавюрт – Махачкала</w:t>
      </w:r>
      <w:r w:rsidRPr="00F9504D">
        <w:rPr>
          <w:iCs/>
        </w:rPr>
        <w:t>»</w:t>
      </w:r>
      <w:r w:rsidRPr="00F9504D">
        <w:t>).</w:t>
      </w:r>
    </w:p>
    <w:p w:rsidR="00614CF1" w:rsidRDefault="00614CF1" w:rsidP="00614CF1">
      <w:pPr>
        <w:keepNext/>
        <w:ind w:firstLine="700"/>
      </w:pPr>
      <w:r>
        <w:t xml:space="preserve">Наибольшее количество пострадавших (по критерию нарушения условий жизнедеятельности) прогнозируется при авариях на объектах жизнеобеспечения.  </w:t>
      </w:r>
    </w:p>
    <w:p w:rsidR="00614CF1" w:rsidRDefault="00614CF1" w:rsidP="00614CF1">
      <w:pPr>
        <w:keepNext/>
        <w:ind w:firstLine="700"/>
      </w:pPr>
      <w:r>
        <w:t xml:space="preserve">Риск возникновения ЧС на объектах производственного назначения </w:t>
      </w:r>
      <w:r w:rsidR="00725934">
        <w:t>муниципального образования</w:t>
      </w:r>
      <w:r>
        <w:t xml:space="preserve"> не рассматривался в связи с отсутствием статистических данных.</w:t>
      </w:r>
    </w:p>
    <w:p w:rsidR="00614CF1" w:rsidRDefault="00614CF1" w:rsidP="00614CF1">
      <w:pPr>
        <w:keepNext/>
        <w:ind w:firstLine="700"/>
        <w:rPr>
          <w:bCs/>
        </w:rPr>
      </w:pPr>
      <w:proofErr w:type="gramStart"/>
      <w:r w:rsidRPr="00097EB5">
        <w:t xml:space="preserve">Границы территории </w:t>
      </w:r>
      <w:r w:rsidR="00725934">
        <w:t>муниципального образования</w:t>
      </w:r>
      <w:r w:rsidRPr="00097EB5">
        <w:t xml:space="preserve">, входящей в зону условно приемлемого риска </w:t>
      </w:r>
      <w:r w:rsidRPr="00097EB5">
        <w:rPr>
          <w:bCs/>
        </w:rPr>
        <w:t xml:space="preserve">по вероятным </w:t>
      </w:r>
      <w:r>
        <w:rPr>
          <w:bCs/>
        </w:rPr>
        <w:t>ущербу</w:t>
      </w:r>
      <w:r w:rsidRPr="00097EB5">
        <w:rPr>
          <w:bCs/>
        </w:rPr>
        <w:t xml:space="preserve"> в случае возникновения источников ЧС техногенного характера, нанесены на</w:t>
      </w:r>
      <w:r w:rsidRPr="00FA30F3">
        <w:rPr>
          <w:b/>
          <w:bCs/>
          <w:i/>
        </w:rPr>
        <w:t xml:space="preserve"> </w:t>
      </w:r>
      <w:r w:rsidRPr="00FA30F3">
        <w:t>Карту территорий, подверженных риску возникновения чрезвычайных ситуаций природного и техногенного характера</w:t>
      </w:r>
      <w:r>
        <w:t>.</w:t>
      </w:r>
      <w:proofErr w:type="gramEnd"/>
    </w:p>
    <w:p w:rsidR="001C7F7C" w:rsidRPr="005807DB" w:rsidRDefault="001C7F7C" w:rsidP="00424755">
      <w:pPr>
        <w:ind w:firstLine="851"/>
        <w:rPr>
          <w:rFonts w:eastAsia="Times New Roman"/>
          <w:b/>
          <w:bCs/>
          <w:color w:val="365F91" w:themeColor="accent1" w:themeShade="BF"/>
          <w:kern w:val="32"/>
          <w:lang w:eastAsia="ru-RU"/>
        </w:rPr>
      </w:pPr>
      <w:bookmarkStart w:id="44" w:name="_Toc268263712"/>
      <w:r w:rsidRPr="005807DB">
        <w:rPr>
          <w:color w:val="365F91" w:themeColor="accent1" w:themeShade="BF"/>
        </w:rPr>
        <w:br w:type="page"/>
      </w:r>
    </w:p>
    <w:p w:rsidR="0005456A" w:rsidRPr="001E26AC" w:rsidRDefault="0005456A" w:rsidP="001E26AC">
      <w:pPr>
        <w:pStyle w:val="1"/>
        <w:pageBreakBefore/>
        <w:numPr>
          <w:ilvl w:val="0"/>
          <w:numId w:val="29"/>
        </w:numPr>
        <w:tabs>
          <w:tab w:val="left" w:pos="0"/>
          <w:tab w:val="left" w:pos="284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45" w:name="_Toc379960509"/>
      <w:bookmarkStart w:id="46" w:name="_Toc380047989"/>
      <w:bookmarkStart w:id="47" w:name="_Toc268263641"/>
      <w:bookmarkStart w:id="48" w:name="_Toc247965273"/>
      <w:bookmarkStart w:id="49" w:name="_Toc412728805"/>
      <w:bookmarkEnd w:id="44"/>
      <w:r w:rsidRPr="001E26AC">
        <w:rPr>
          <w:rFonts w:ascii="Times New Roman" w:hAnsi="Times New Roman" w:cs="Times New Roman"/>
        </w:rPr>
        <w:lastRenderedPageBreak/>
        <w:t>ХАРАКТЕРИСТИКИ ФАКТОРОВ РИСКА ВОЗНИКНОВЕНИЯ ЧРЕЗВЫЧАЙНЫХ СИТУАЦИЙ ПРИРОДНОГО И ТЕХНОГЕННОГО ХАРАКТЕРА</w:t>
      </w:r>
      <w:bookmarkEnd w:id="45"/>
      <w:bookmarkEnd w:id="46"/>
      <w:bookmarkEnd w:id="49"/>
    </w:p>
    <w:p w:rsidR="0005456A" w:rsidRPr="00940F01" w:rsidRDefault="0005456A" w:rsidP="0005456A">
      <w:pPr>
        <w:pStyle w:val="2"/>
        <w:numPr>
          <w:ilvl w:val="1"/>
          <w:numId w:val="29"/>
        </w:numPr>
        <w:tabs>
          <w:tab w:val="left" w:pos="0"/>
          <w:tab w:val="left" w:pos="426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50" w:name="_Toc379960510"/>
      <w:bookmarkStart w:id="51" w:name="_Toc380047990"/>
      <w:bookmarkStart w:id="52" w:name="_Toc412728806"/>
      <w:bookmarkEnd w:id="47"/>
      <w:bookmarkEnd w:id="48"/>
      <w:r w:rsidRPr="00940F01">
        <w:rPr>
          <w:rFonts w:ascii="Times New Roman" w:hAnsi="Times New Roman" w:cs="Times New Roman"/>
          <w:i w:val="0"/>
        </w:rPr>
        <w:t xml:space="preserve">Характеристика факторов риска ЧС техногенного характера и воздействия их последствий на территорию муниципального образования </w:t>
      </w:r>
      <w:r w:rsidR="005B2114">
        <w:rPr>
          <w:rFonts w:ascii="Times New Roman" w:hAnsi="Times New Roman" w:cs="Times New Roman"/>
          <w:i w:val="0"/>
        </w:rPr>
        <w:t>«</w:t>
      </w:r>
      <w:r w:rsidR="005661C8">
        <w:rPr>
          <w:rFonts w:ascii="Times New Roman" w:hAnsi="Times New Roman" w:cs="Times New Roman"/>
          <w:i w:val="0"/>
        </w:rPr>
        <w:t xml:space="preserve">сельсовет </w:t>
      </w:r>
      <w:proofErr w:type="spellStart"/>
      <w:r w:rsidR="005661C8">
        <w:rPr>
          <w:rFonts w:ascii="Times New Roman" w:hAnsi="Times New Roman" w:cs="Times New Roman"/>
          <w:i w:val="0"/>
        </w:rPr>
        <w:t>Нечаевский</w:t>
      </w:r>
      <w:proofErr w:type="spellEnd"/>
      <w:r w:rsidR="005B2114">
        <w:rPr>
          <w:rFonts w:ascii="Times New Roman" w:hAnsi="Times New Roman" w:cs="Times New Roman"/>
          <w:i w:val="0"/>
        </w:rPr>
        <w:t>»</w:t>
      </w:r>
      <w:bookmarkEnd w:id="50"/>
      <w:bookmarkEnd w:id="51"/>
      <w:bookmarkEnd w:id="52"/>
    </w:p>
    <w:p w:rsidR="0005456A" w:rsidRDefault="0005456A" w:rsidP="0005456A">
      <w:pPr>
        <w:widowControl w:val="0"/>
        <w:ind w:firstLine="851"/>
        <w:jc w:val="center"/>
        <w:rPr>
          <w:rFonts w:eastAsia="Times New Roman"/>
          <w:kern w:val="0"/>
          <w:lang w:eastAsia="ru-RU"/>
        </w:rPr>
      </w:pPr>
    </w:p>
    <w:p w:rsidR="0005456A" w:rsidRPr="00940F01" w:rsidRDefault="0005456A" w:rsidP="005A2BE9">
      <w:pPr>
        <w:tabs>
          <w:tab w:val="left" w:pos="0"/>
        </w:tabs>
        <w:jc w:val="center"/>
        <w:rPr>
          <w:b/>
          <w:lang w:eastAsia="ru-RU"/>
        </w:rPr>
      </w:pPr>
      <w:r w:rsidRPr="00940F01">
        <w:rPr>
          <w:b/>
          <w:lang w:eastAsia="ru-RU"/>
        </w:rPr>
        <w:t>При авариях на потенциально опасных объектах,  в том числе авариях на транспорте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proofErr w:type="gramStart"/>
      <w:r w:rsidRPr="00497F47">
        <w:rPr>
          <w:sz w:val="24"/>
          <w:szCs w:val="24"/>
          <w:lang w:val="ru-RU"/>
        </w:rPr>
        <w:t xml:space="preserve">К возникновению наиболее масштабных ЧС на территории </w:t>
      </w:r>
      <w:r w:rsidR="005B2114">
        <w:rPr>
          <w:sz w:val="24"/>
          <w:szCs w:val="24"/>
          <w:lang w:val="ru-RU"/>
        </w:rPr>
        <w:t>муниципального образования</w:t>
      </w:r>
      <w:r w:rsidRPr="00497F47">
        <w:rPr>
          <w:sz w:val="24"/>
          <w:szCs w:val="24"/>
          <w:lang w:val="ru-RU"/>
        </w:rPr>
        <w:t xml:space="preserve"> могут привести аварии (технические инциденты) на линиях </w:t>
      </w:r>
      <w:proofErr w:type="spellStart"/>
      <w:r w:rsidRPr="00497F47">
        <w:rPr>
          <w:sz w:val="24"/>
          <w:szCs w:val="24"/>
          <w:lang w:val="ru-RU"/>
        </w:rPr>
        <w:t>электро</w:t>
      </w:r>
      <w:proofErr w:type="spellEnd"/>
      <w:r w:rsidRPr="00497F47">
        <w:rPr>
          <w:sz w:val="24"/>
          <w:szCs w:val="24"/>
          <w:lang w:val="ru-RU"/>
        </w:rPr>
        <w:t xml:space="preserve">-, газоснабжения,  водопроводных сетях, </w:t>
      </w:r>
      <w:r>
        <w:rPr>
          <w:sz w:val="24"/>
          <w:szCs w:val="24"/>
          <w:lang w:val="ru-RU"/>
        </w:rPr>
        <w:t>аварии</w:t>
      </w:r>
      <w:r w:rsidRPr="00497F47">
        <w:rPr>
          <w:sz w:val="24"/>
          <w:szCs w:val="24"/>
          <w:lang w:val="ru-RU"/>
        </w:rPr>
        <w:t xml:space="preserve"> на взрывопожароопасных об</w:t>
      </w:r>
      <w:r>
        <w:rPr>
          <w:sz w:val="24"/>
          <w:szCs w:val="24"/>
          <w:lang w:val="ru-RU"/>
        </w:rPr>
        <w:t xml:space="preserve">ъектах, в том числе объектах газотранспортного комплекса 1-й и 2-й категории, аварийные ситуации на железнодорожной и автомобильной  </w:t>
      </w:r>
      <w:r w:rsidRPr="00497F47">
        <w:rPr>
          <w:sz w:val="24"/>
          <w:szCs w:val="24"/>
          <w:lang w:val="ru-RU"/>
        </w:rPr>
        <w:t>маги</w:t>
      </w:r>
      <w:r>
        <w:rPr>
          <w:sz w:val="24"/>
          <w:szCs w:val="24"/>
          <w:lang w:val="ru-RU"/>
        </w:rPr>
        <w:t xml:space="preserve">стралях </w:t>
      </w:r>
      <w:r w:rsidRPr="00497F47">
        <w:rPr>
          <w:sz w:val="24"/>
          <w:szCs w:val="24"/>
          <w:lang w:val="ru-RU"/>
        </w:rPr>
        <w:t>с выбросом АХОВ</w:t>
      </w:r>
      <w:r>
        <w:rPr>
          <w:sz w:val="24"/>
          <w:szCs w:val="24"/>
          <w:lang w:val="ru-RU"/>
        </w:rPr>
        <w:t xml:space="preserve"> и ВПОВ, аварийные ситуации на АЗС.</w:t>
      </w:r>
      <w:proofErr w:type="gramEnd"/>
    </w:p>
    <w:p w:rsidR="00126AC1" w:rsidRPr="00497F47" w:rsidRDefault="00126AC1" w:rsidP="005A2BE9">
      <w:pPr>
        <w:ind w:firstLine="851"/>
      </w:pPr>
      <w:r w:rsidRPr="00497F47"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05456A" w:rsidRPr="0005456A" w:rsidRDefault="0005456A" w:rsidP="005A2BE9">
      <w:pPr>
        <w:pStyle w:val="32"/>
        <w:ind w:left="0" w:firstLine="700"/>
        <w:rPr>
          <w:b/>
          <w:sz w:val="24"/>
          <w:szCs w:val="24"/>
          <w:lang w:val="ru-RU"/>
        </w:rPr>
      </w:pPr>
      <w:r w:rsidRPr="00940F01">
        <w:rPr>
          <w:b/>
          <w:i/>
          <w:sz w:val="24"/>
          <w:szCs w:val="24"/>
          <w:u w:val="single"/>
        </w:rPr>
        <w:t>I</w:t>
      </w:r>
      <w:r w:rsidRPr="0005456A">
        <w:rPr>
          <w:b/>
          <w:i/>
          <w:sz w:val="24"/>
          <w:szCs w:val="24"/>
          <w:u w:val="single"/>
          <w:lang w:val="ru-RU"/>
        </w:rPr>
        <w:t>. Разгерметизация емкостей с АХОВ</w:t>
      </w:r>
    </w:p>
    <w:p w:rsidR="00126AC1" w:rsidRPr="00126AC1" w:rsidRDefault="00126AC1" w:rsidP="005A2BE9">
      <w:pPr>
        <w:shd w:val="clear" w:color="auto" w:fill="FFFFFF"/>
        <w:ind w:firstLine="72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К объектам, аварии на которых могут привести к образованию зон ЧС на территории </w:t>
      </w:r>
      <w:r w:rsidR="005B2114">
        <w:rPr>
          <w:rFonts w:eastAsia="Times New Roman"/>
          <w:kern w:val="0"/>
          <w:lang w:eastAsia="ru-RU"/>
        </w:rPr>
        <w:t>муниципального образования</w:t>
      </w:r>
      <w:r w:rsidRPr="00126AC1">
        <w:rPr>
          <w:rFonts w:eastAsia="Times New Roman"/>
          <w:kern w:val="0"/>
          <w:lang w:eastAsia="ru-RU"/>
        </w:rPr>
        <w:t>, относится.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  <w:iCs/>
          <w:color w:val="000000"/>
        </w:rPr>
      </w:pPr>
      <w:r w:rsidRPr="00126AC1">
        <w:rPr>
          <w:rFonts w:eastAsia="Times New Roman"/>
          <w:b/>
          <w:color w:val="000000"/>
        </w:rPr>
        <w:t xml:space="preserve">Железная дорога </w:t>
      </w:r>
      <w:r w:rsidRPr="00126AC1">
        <w:rPr>
          <w:rFonts w:eastAsia="Times New Roman"/>
        </w:rPr>
        <w:t>«</w:t>
      </w:r>
      <w:r w:rsidRPr="00126AC1">
        <w:rPr>
          <w:rFonts w:eastAsia="Times New Roman"/>
          <w:iCs/>
        </w:rPr>
        <w:t>Хасавюрт – Махачкала</w:t>
      </w:r>
      <w:r w:rsidRPr="00126AC1">
        <w:rPr>
          <w:rFonts w:eastAsia="Times New Roman"/>
        </w:rPr>
        <w:t>»</w:t>
      </w:r>
      <w:r w:rsidRPr="00126AC1">
        <w:rPr>
          <w:rFonts w:eastAsia="Times New Roman"/>
          <w:iCs/>
          <w:color w:val="000000"/>
        </w:rPr>
        <w:t>.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По которой транспортируются: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аварийно химически опасные вещества аммиак в 57т, хлор  в 45т. цистернах.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</w:rPr>
      </w:pPr>
      <w:r w:rsidRPr="00126AC1">
        <w:rPr>
          <w:rFonts w:eastAsia="Times New Roman"/>
          <w:b/>
        </w:rPr>
        <w:t>Автомобильная  дорога</w:t>
      </w:r>
      <w:r w:rsidRPr="00126AC1">
        <w:rPr>
          <w:rFonts w:eastAsia="Times New Roman"/>
        </w:rPr>
        <w:t xml:space="preserve"> федерального значения Р217 «Кавказ» (М29), по которой перевозятся:</w:t>
      </w:r>
    </w:p>
    <w:p w:rsidR="00126AC1" w:rsidRPr="00126AC1" w:rsidRDefault="00126AC1" w:rsidP="005A2BE9">
      <w:pPr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>аварийно химически опасные вещества (АХОВ), хлор, аммиак в 6 т. контейнерах каждое.</w:t>
      </w:r>
    </w:p>
    <w:p w:rsidR="00126AC1" w:rsidRPr="00126AC1" w:rsidRDefault="00126AC1" w:rsidP="005A2BE9">
      <w:pPr>
        <w:ind w:firstLine="70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Прогнозирование масштабов зон заражения выполнено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</w:t>
      </w:r>
      <w:proofErr w:type="gramStart"/>
      <w:r w:rsidRPr="00126AC1">
        <w:rPr>
          <w:rFonts w:eastAsia="Times New Roman"/>
          <w:kern w:val="0"/>
          <w:lang w:eastAsia="ru-RU"/>
        </w:rPr>
        <w:t>утверждена</w:t>
      </w:r>
      <w:proofErr w:type="gramEnd"/>
      <w:r w:rsidRPr="00126AC1">
        <w:rPr>
          <w:rFonts w:eastAsia="Times New Roman"/>
          <w:kern w:val="0"/>
          <w:lang w:eastAsia="ru-RU"/>
        </w:rPr>
        <w:t xml:space="preserve"> Начальником ГО СССР и Председателем </w:t>
      </w:r>
      <w:proofErr w:type="spellStart"/>
      <w:r w:rsidRPr="00126AC1">
        <w:rPr>
          <w:rFonts w:eastAsia="Times New Roman"/>
          <w:kern w:val="0"/>
          <w:lang w:eastAsia="ru-RU"/>
        </w:rPr>
        <w:t>Госкомгидромета</w:t>
      </w:r>
      <w:proofErr w:type="spellEnd"/>
      <w:r w:rsidRPr="00126AC1">
        <w:rPr>
          <w:rFonts w:eastAsia="Times New Roman"/>
          <w:kern w:val="0"/>
          <w:lang w:eastAsia="ru-RU"/>
        </w:rPr>
        <w:t xml:space="preserve"> СССР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90"/>
        </w:smartTagPr>
        <w:r w:rsidRPr="00126AC1">
          <w:rPr>
            <w:rFonts w:eastAsia="Times New Roman"/>
            <w:kern w:val="0"/>
            <w:lang w:eastAsia="ru-RU"/>
          </w:rPr>
          <w:t>23.03.90</w:t>
        </w:r>
      </w:smartTag>
      <w:r w:rsidRPr="00126AC1">
        <w:rPr>
          <w:rFonts w:eastAsia="Times New Roman"/>
          <w:kern w:val="0"/>
          <w:lang w:eastAsia="ru-RU"/>
        </w:rPr>
        <w:t xml:space="preserve"> г.).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lastRenderedPageBreak/>
        <w:t xml:space="preserve">"Методика оценки радиационной и химической обстановки по данным разведки гражданской обороны", МО СССР, </w:t>
      </w:r>
      <w:smartTag w:uri="urn:schemas-microsoft-com:office:smarttags" w:element="metricconverter">
        <w:smartTagPr>
          <w:attr w:name="ProductID" w:val="1980 г"/>
        </w:smartTagPr>
        <w:r w:rsidRPr="00126AC1">
          <w:rPr>
            <w:rFonts w:eastAsia="Times New Roman"/>
            <w:snapToGrid w:val="0"/>
            <w:kern w:val="0"/>
            <w:lang w:eastAsia="ru-RU"/>
          </w:rPr>
          <w:t>1980 г</w:t>
        </w:r>
      </w:smartTag>
      <w:r w:rsidRPr="00126AC1">
        <w:rPr>
          <w:rFonts w:eastAsia="Times New Roman"/>
          <w:snapToGrid w:val="0"/>
          <w:kern w:val="0"/>
          <w:lang w:eastAsia="ru-RU"/>
        </w:rPr>
        <w:t>. - только в части определения возможных потерь населения в очагах химического поражения.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1. Емкости, содержащие АХОВ, разрушаются полностью (уровень заполнения 95%);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железнодорожная ёмкость с аммиаком 57т, хлором 45т.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автомобильная емкость с хлором - 1 т,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- автомобильная емкость с аммиаком - </w:t>
      </w:r>
      <w:smartTag w:uri="urn:schemas-microsoft-com:office:smarttags" w:element="metricconverter">
        <w:smartTagPr>
          <w:attr w:name="ProductID" w:val="8 м3"/>
        </w:smartTagPr>
        <w:r w:rsidRPr="00126AC1">
          <w:rPr>
            <w:rFonts w:eastAsia="Times New Roman"/>
            <w:snapToGrid w:val="0"/>
            <w:kern w:val="0"/>
            <w:lang w:eastAsia="ru-RU"/>
          </w:rPr>
          <w:t>8 м</w:t>
        </w:r>
        <w:r w:rsidRPr="00126AC1">
          <w:rPr>
            <w:rFonts w:eastAsia="Times New Roman"/>
            <w:snapToGrid w:val="0"/>
            <w:kern w:val="0"/>
            <w:vertAlign w:val="superscript"/>
            <w:lang w:eastAsia="ru-RU"/>
          </w:rPr>
          <w:t>3</w:t>
        </w:r>
      </w:smartTag>
      <w:r w:rsidRPr="00126AC1">
        <w:rPr>
          <w:rFonts w:eastAsia="Times New Roman"/>
          <w:snapToGrid w:val="0"/>
          <w:kern w:val="0"/>
          <w:lang w:eastAsia="ru-RU"/>
        </w:rPr>
        <w:t>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2. Толщина свободного разлития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126AC1">
            <w:rPr>
              <w:rFonts w:eastAsia="Times New Roman"/>
              <w:snapToGrid w:val="0"/>
              <w:kern w:val="0"/>
              <w:lang w:eastAsia="ru-RU"/>
            </w:rPr>
            <w:t>0.05</w:t>
          </w:r>
        </w:smartTag>
        <w:r w:rsidRPr="00126AC1">
          <w:rPr>
            <w:rFonts w:eastAsia="Times New Roman"/>
            <w:snapToGrid w:val="0"/>
            <w:kern w:val="0"/>
            <w:lang w:eastAsia="ru-RU"/>
          </w:rPr>
          <w:t xml:space="preserve"> м</w:t>
        </w:r>
      </w:smartTag>
      <w:r w:rsidRPr="00126AC1">
        <w:rPr>
          <w:rFonts w:eastAsia="Times New Roman"/>
          <w:snapToGrid w:val="0"/>
          <w:kern w:val="0"/>
          <w:lang w:eastAsia="ru-RU"/>
        </w:rPr>
        <w:t>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3. Метеорологические 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условия - инверсия, скорость приземного ветра - 1 м/с;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4. Направление ветра от очага ЧС в сторону территории объекта;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5. Температура окружающего воздуха - +20</w:t>
      </w:r>
      <w:r w:rsidRPr="00126AC1">
        <w:rPr>
          <w:rFonts w:eastAsia="Times New Roman"/>
          <w:snapToGrid w:val="0"/>
          <w:kern w:val="0"/>
          <w:szCs w:val="20"/>
          <w:vertAlign w:val="superscript"/>
          <w:lang w:eastAsia="ru-RU"/>
        </w:rPr>
        <w:t>о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6. Время от начала аварии - 1 час.</w:t>
      </w:r>
    </w:p>
    <w:p w:rsidR="00F11677" w:rsidRPr="005807DB" w:rsidRDefault="00AB6589" w:rsidP="005A2BE9">
      <w:pPr>
        <w:pStyle w:val="af7"/>
        <w:spacing w:after="0"/>
        <w:ind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2</w:t>
      </w:r>
      <w:r>
        <w:rPr>
          <w:rFonts w:ascii="Times New Roman" w:hAnsi="Times New Roman"/>
          <w:b/>
          <w:snapToGrid w:val="0"/>
          <w:sz w:val="20"/>
        </w:rPr>
        <w:t xml:space="preserve"> - </w:t>
      </w:r>
      <w:r w:rsidR="00F11677" w:rsidRPr="00AB6589">
        <w:rPr>
          <w:rFonts w:ascii="Times New Roman" w:hAnsi="Times New Roman"/>
          <w:b/>
          <w:snapToGrid w:val="0"/>
          <w:sz w:val="20"/>
        </w:rPr>
        <w:t>Угловые размеры зоны возможного заражения АХОВ в зависимости от скорости ветра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38"/>
        <w:gridCol w:w="1905"/>
        <w:gridCol w:w="1905"/>
        <w:gridCol w:w="1089"/>
      </w:tblGrid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Скорость ветра, м/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C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0,6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0,6 - 1,0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1,1 - 2,0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E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2,0</w:t>
            </w:r>
          </w:p>
        </w:tc>
      </w:tr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Угловой размер, град</w:t>
            </w:r>
          </w:p>
        </w:tc>
        <w:tc>
          <w:tcPr>
            <w:tcW w:w="1338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360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1089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</w:tr>
    </w:tbl>
    <w:p w:rsidR="00A933C1" w:rsidRDefault="00A933C1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05456A" w:rsidRPr="0005456A" w:rsidRDefault="00F11677" w:rsidP="005A2BE9">
      <w:pPr>
        <w:pStyle w:val="af7"/>
        <w:spacing w:after="0"/>
        <w:ind w:firstLine="0"/>
        <w:jc w:val="left"/>
        <w:rPr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3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Скорость переноса переднего фронта облака зараженного воздуха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 xml:space="preserve">в зависимости от скорости ветра, </w:t>
      </w:r>
      <w:proofErr w:type="gramStart"/>
      <w:r w:rsidRPr="00DF7D0B">
        <w:rPr>
          <w:rFonts w:ascii="Times New Roman" w:hAnsi="Times New Roman"/>
          <w:b/>
          <w:snapToGrid w:val="0"/>
          <w:sz w:val="20"/>
        </w:rPr>
        <w:t>км</w:t>
      </w:r>
      <w:proofErr w:type="gramEnd"/>
      <w:r w:rsidRPr="00DF7D0B">
        <w:rPr>
          <w:rFonts w:ascii="Times New Roman" w:hAnsi="Times New Roman"/>
          <w:b/>
          <w:snapToGrid w:val="0"/>
          <w:sz w:val="20"/>
        </w:rPr>
        <w:t>/ч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83"/>
        <w:gridCol w:w="1436"/>
        <w:gridCol w:w="1577"/>
        <w:gridCol w:w="1474"/>
      </w:tblGrid>
      <w:tr w:rsidR="0005456A" w:rsidRPr="0005456A" w:rsidTr="00DF3149">
        <w:trPr>
          <w:trHeight w:val="202"/>
          <w:jc w:val="center"/>
        </w:trPr>
        <w:tc>
          <w:tcPr>
            <w:tcW w:w="2656" w:type="pct"/>
            <w:vMerge w:val="restar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Скорость ветра по данным прогноза, м/</w:t>
            </w:r>
            <w:proofErr w:type="gramStart"/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344" w:type="pct"/>
            <w:gridSpan w:val="3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Состояние приземного слоя воздуха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Merge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Инверсия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Изотермия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Конвекция</w:t>
            </w:r>
          </w:p>
        </w:tc>
      </w:tr>
      <w:tr w:rsidR="0005456A" w:rsidRPr="0005456A" w:rsidTr="00DF3149">
        <w:trPr>
          <w:trHeight w:val="22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05456A" w:rsidRPr="0005456A" w:rsidTr="00DF3149">
        <w:trPr>
          <w:trHeight w:val="27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05456A" w:rsidRPr="0005456A" w:rsidTr="00DF3149">
        <w:trPr>
          <w:trHeight w:val="25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28</w:t>
            </w:r>
          </w:p>
        </w:tc>
      </w:tr>
    </w:tbl>
    <w:p w:rsidR="00F11677" w:rsidRPr="005807D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i/>
          <w:snapToGrid w:val="0"/>
          <w:sz w:val="24"/>
          <w:szCs w:val="24"/>
        </w:rPr>
      </w:pPr>
      <w:r w:rsidRPr="0005456A">
        <w:rPr>
          <w:rFonts w:ascii="Times New Roman" w:hAnsi="Times New Roman"/>
          <w:i/>
          <w:snapToGrid w:val="0"/>
          <w:sz w:val="24"/>
          <w:szCs w:val="24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C54ECA" w:rsidRDefault="00C54ECA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F11677" w:rsidRPr="00DF7D0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4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778"/>
        <w:gridCol w:w="796"/>
        <w:gridCol w:w="796"/>
        <w:gridCol w:w="796"/>
        <w:gridCol w:w="794"/>
      </w:tblGrid>
      <w:tr w:rsidR="00F11677" w:rsidRPr="008B139E" w:rsidTr="0005456A">
        <w:trPr>
          <w:trHeight w:val="243"/>
          <w:tblHeader/>
        </w:trPr>
        <w:tc>
          <w:tcPr>
            <w:tcW w:w="318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№ </w:t>
            </w:r>
            <w:proofErr w:type="spellStart"/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DF7D0B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</w:p>
        </w:tc>
        <w:tc>
          <w:tcPr>
            <w:tcW w:w="3019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8B139E" w:rsidTr="0005456A">
        <w:trPr>
          <w:trHeight w:val="152"/>
          <w:tblHeader/>
        </w:trPr>
        <w:tc>
          <w:tcPr>
            <w:tcW w:w="31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DF7D0B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</w:tr>
      <w:tr w:rsidR="00F11677" w:rsidRPr="008B139E" w:rsidTr="002A0713">
        <w:tc>
          <w:tcPr>
            <w:tcW w:w="318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Степень заполнения </w:t>
            </w:r>
            <w:proofErr w:type="spellStart"/>
            <w:r w:rsidRPr="00DF7D0B">
              <w:rPr>
                <w:rFonts w:ascii="Times New Roman" w:hAnsi="Times New Roman"/>
                <w:snapToGrid w:val="0"/>
                <w:sz w:val="20"/>
              </w:rPr>
              <w:t>цистерны,%</w:t>
            </w:r>
            <w:proofErr w:type="spellEnd"/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8B139E" w:rsidTr="002A0713">
        <w:trPr>
          <w:trHeight w:val="77"/>
        </w:trPr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Молярная масса АХОВ,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кг</w:t>
            </w:r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DF7D0B">
              <w:rPr>
                <w:rFonts w:ascii="Times New Roman" w:hAnsi="Times New Roman"/>
                <w:snapToGrid w:val="0"/>
                <w:sz w:val="20"/>
              </w:rPr>
              <w:t>кМоль</w:t>
            </w:r>
            <w:proofErr w:type="spell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Плотность АХОВ (паров),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кг</w:t>
            </w:r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>/м3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Пороговая</w:t>
            </w:r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DF7D0B">
              <w:rPr>
                <w:rFonts w:ascii="Times New Roman" w:hAnsi="Times New Roman"/>
                <w:snapToGrid w:val="0"/>
                <w:sz w:val="20"/>
              </w:rPr>
              <w:t>токсодоза</w:t>
            </w:r>
            <w:proofErr w:type="spellEnd"/>
            <w:r w:rsidRPr="00DF7D0B">
              <w:rPr>
                <w:rFonts w:ascii="Times New Roman" w:hAnsi="Times New Roman"/>
                <w:snapToGrid w:val="0"/>
                <w:sz w:val="20"/>
              </w:rPr>
              <w:t>, мг*мин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хранения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химико-физических свойств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температуры воздуха для Qэ1 и Qэ2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Количество выброшенного (разлившегося) при аварии вещества,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Эквивалентное количество вещества по первичному облаку,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0,972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Эквивалентное количество вещества по вторичному облаку,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2,965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0,157</w:t>
            </w:r>
          </w:p>
        </w:tc>
      </w:tr>
      <w:tr w:rsidR="00F11677" w:rsidRPr="008B139E" w:rsidTr="002A0713">
        <w:tc>
          <w:tcPr>
            <w:tcW w:w="318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:</w:t>
            </w:r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мин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8B139E" w:rsidTr="002A0713">
        <w:trPr>
          <w:trHeight w:val="239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Глубина зоны заражения,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  <w:r w:rsidRPr="00DF7D0B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4,7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0,082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9,1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1,491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1,522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11,4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1,530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1,563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Предельно возможная глубина переноса воздушных масс,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Глубина зоны заражения АХОВ за 1 час,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Предельно возможная глубина зоны заражения АХОВ, 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13,3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1,8</w:t>
            </w:r>
          </w:p>
        </w:tc>
      </w:tr>
      <w:tr w:rsidR="00F11677" w:rsidRPr="008B139E" w:rsidTr="002A0713">
        <w:trPr>
          <w:trHeight w:val="271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</w:t>
            </w:r>
            <w:proofErr w:type="gramStart"/>
            <w:r w:rsidRPr="00DF7D0B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3,83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</w:tr>
    </w:tbl>
    <w:p w:rsidR="008B139E" w:rsidRDefault="008B139E" w:rsidP="007E5F0F">
      <w:pPr>
        <w:ind w:firstLine="900"/>
        <w:jc w:val="left"/>
      </w:pPr>
    </w:p>
    <w:p w:rsidR="007E5F0F" w:rsidRPr="006F2FE4" w:rsidRDefault="007E5F0F" w:rsidP="007E5F0F">
      <w:pPr>
        <w:keepNext/>
        <w:suppressAutoHyphens/>
        <w:spacing w:line="240" w:lineRule="auto"/>
        <w:ind w:firstLine="0"/>
        <w:rPr>
          <w:rFonts w:eastAsia="Times New Roman"/>
          <w:b/>
          <w:bCs/>
          <w:sz w:val="18"/>
          <w:szCs w:val="18"/>
        </w:rPr>
      </w:pPr>
      <w:r w:rsidRPr="006F2FE4">
        <w:rPr>
          <w:rFonts w:eastAsia="Times New Roman"/>
          <w:b/>
          <w:bCs/>
          <w:sz w:val="18"/>
          <w:szCs w:val="18"/>
        </w:rPr>
        <w:t xml:space="preserve">Таблица </w:t>
      </w:r>
      <w:r w:rsidR="00C307C7" w:rsidRPr="006F2FE4">
        <w:rPr>
          <w:rFonts w:eastAsia="Times New Roman"/>
          <w:b/>
          <w:bCs/>
          <w:sz w:val="18"/>
          <w:szCs w:val="18"/>
        </w:rPr>
        <w:fldChar w:fldCharType="begin"/>
      </w:r>
      <w:r w:rsidRPr="006F2FE4">
        <w:rPr>
          <w:rFonts w:eastAsia="Times New Roman"/>
          <w:b/>
          <w:bCs/>
          <w:sz w:val="18"/>
          <w:szCs w:val="18"/>
        </w:rPr>
        <w:instrText xml:space="preserve"> SEQ Таблица \* ARABIC </w:instrText>
      </w:r>
      <w:r w:rsidR="00C307C7" w:rsidRPr="006F2FE4">
        <w:rPr>
          <w:rFonts w:eastAsia="Times New Roman"/>
          <w:b/>
          <w:bCs/>
          <w:sz w:val="18"/>
          <w:szCs w:val="18"/>
        </w:rPr>
        <w:fldChar w:fldCharType="separate"/>
      </w:r>
      <w:r w:rsidR="00DC013A">
        <w:rPr>
          <w:rFonts w:eastAsia="Times New Roman"/>
          <w:b/>
          <w:bCs/>
          <w:noProof/>
          <w:sz w:val="18"/>
          <w:szCs w:val="18"/>
        </w:rPr>
        <w:t>1</w:t>
      </w:r>
      <w:r w:rsidR="00C307C7" w:rsidRPr="006F2FE4">
        <w:rPr>
          <w:rFonts w:eastAsia="Times New Roman"/>
          <w:b/>
          <w:bCs/>
          <w:sz w:val="18"/>
          <w:szCs w:val="18"/>
        </w:rPr>
        <w:fldChar w:fldCharType="end"/>
      </w:r>
      <w:r w:rsidRPr="006F2FE4">
        <w:rPr>
          <w:rFonts w:eastAsia="Times New Roman"/>
          <w:b/>
          <w:bCs/>
          <w:sz w:val="18"/>
          <w:szCs w:val="18"/>
        </w:rPr>
        <w:t>-</w:t>
      </w:r>
      <w:r w:rsidRPr="006F2FE4">
        <w:rPr>
          <w:rFonts w:eastAsia="Times New Roman"/>
          <w:b/>
          <w:bCs/>
          <w:sz w:val="20"/>
          <w:szCs w:val="20"/>
        </w:rPr>
        <w:t xml:space="preserve"> Характеристики зон заражения при аварийных разливах АХОВ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793"/>
        <w:gridCol w:w="766"/>
        <w:gridCol w:w="851"/>
        <w:gridCol w:w="850"/>
        <w:gridCol w:w="851"/>
      </w:tblGrid>
      <w:tr w:rsidR="00F11677" w:rsidRPr="005807DB" w:rsidTr="004C5FC8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№ </w:t>
            </w:r>
            <w:proofErr w:type="spellStart"/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8B139E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5807DB" w:rsidTr="004C5FC8">
        <w:trPr>
          <w:trHeight w:val="15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0,05т 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6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46 м3</w:t>
              </w:r>
            </w:smartTag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54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54 м3</w:t>
              </w:r>
            </w:smartTag>
          </w:p>
        </w:tc>
      </w:tr>
      <w:tr w:rsidR="00F11677" w:rsidRPr="005807DB" w:rsidTr="00FC6CAB">
        <w:tc>
          <w:tcPr>
            <w:tcW w:w="567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Степень заполнения цистерны, %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Молярная масса АХОВ,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кг</w:t>
            </w:r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8B139E">
              <w:rPr>
                <w:rFonts w:ascii="Times New Roman" w:hAnsi="Times New Roman"/>
                <w:snapToGrid w:val="0"/>
                <w:sz w:val="20"/>
              </w:rPr>
              <w:t>кМоль</w:t>
            </w:r>
            <w:proofErr w:type="spellEnd"/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Плотность АХОВ (паров),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кг</w:t>
            </w:r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>/м3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0.0007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Пороговая</w:t>
            </w:r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8B139E">
              <w:rPr>
                <w:rFonts w:ascii="Times New Roman" w:hAnsi="Times New Roman"/>
                <w:snapToGrid w:val="0"/>
                <w:sz w:val="20"/>
              </w:rPr>
              <w:t>токсодоза</w:t>
            </w:r>
            <w:proofErr w:type="spellEnd"/>
            <w:r w:rsidRPr="008B139E">
              <w:rPr>
                <w:rFonts w:ascii="Times New Roman" w:hAnsi="Times New Roman"/>
                <w:snapToGrid w:val="0"/>
                <w:sz w:val="20"/>
              </w:rPr>
              <w:t>, мг*мин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Количество выброшенного (разлившегося) при аварии вещества,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0,05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67,87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34,94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Эквивалентное количество вещества по первичному облаку,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12,22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0,014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Эквивалентное количество вещества по вторичному облаку,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0,027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37,27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1,016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 :</w:t>
            </w:r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 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Глубина зоны заражения,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  <w:r w:rsidRPr="008B139E">
              <w:rPr>
                <w:rFonts w:ascii="Times New Roman" w:hAnsi="Times New Roman"/>
                <w:snapToGrid w:val="0"/>
                <w:sz w:val="20"/>
              </w:rPr>
              <w:t>.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0,34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0,43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4,8</w:t>
            </w:r>
          </w:p>
        </w:tc>
      </w:tr>
      <w:tr w:rsidR="00F11677" w:rsidRPr="005807DB" w:rsidTr="00FC6CAB">
        <w:trPr>
          <w:trHeight w:val="239"/>
        </w:trPr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Глубина зоны заражения АХОВ за 1 час,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Предельно возможная глубина зоны заражения АХОВ, 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км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0,87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64,27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5,629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</w:t>
            </w:r>
            <w:proofErr w:type="gramStart"/>
            <w:r w:rsidRPr="008B139E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39,21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0,046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2,024</w:t>
            </w:r>
          </w:p>
        </w:tc>
      </w:tr>
    </w:tbl>
    <w:p w:rsidR="00126AC1" w:rsidRPr="006F63C5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6F63C5">
        <w:rPr>
          <w:sz w:val="24"/>
          <w:szCs w:val="24"/>
          <w:lang w:val="ru-RU"/>
        </w:rPr>
        <w:t>Выводы:</w:t>
      </w:r>
    </w:p>
    <w:p w:rsidR="00126AC1" w:rsidRPr="00850C78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850C78">
        <w:rPr>
          <w:sz w:val="24"/>
          <w:szCs w:val="24"/>
          <w:lang w:val="ru-RU"/>
        </w:rPr>
        <w:t>1. 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пары хлора в радиусе </w:t>
      </w:r>
      <w:r>
        <w:rPr>
          <w:sz w:val="24"/>
          <w:szCs w:val="24"/>
          <w:lang w:val="ru-RU"/>
        </w:rPr>
        <w:t xml:space="preserve">5км при аварии на железной дороге, </w:t>
      </w:r>
      <w:smartTag w:uri="urn:schemas-microsoft-com:office:smarttags" w:element="metricconverter">
        <w:smartTagPr>
          <w:attr w:name="ProductID" w:val="4 км"/>
        </w:smartTagPr>
        <w:r w:rsidRPr="00497F47">
          <w:rPr>
            <w:sz w:val="24"/>
            <w:szCs w:val="24"/>
            <w:lang w:val="ru-RU"/>
          </w:rPr>
          <w:t>4 км</w:t>
        </w:r>
      </w:smartTag>
      <w:r w:rsidRPr="00497F47">
        <w:rPr>
          <w:sz w:val="24"/>
          <w:szCs w:val="24"/>
          <w:lang w:val="ru-RU"/>
        </w:rPr>
        <w:t xml:space="preserve"> при</w:t>
      </w:r>
      <w:r>
        <w:rPr>
          <w:sz w:val="24"/>
          <w:szCs w:val="24"/>
          <w:lang w:val="ru-RU"/>
        </w:rPr>
        <w:t xml:space="preserve"> аварии на автомобильной дороге</w:t>
      </w:r>
      <w:r w:rsidRPr="00497F47">
        <w:rPr>
          <w:sz w:val="24"/>
          <w:szCs w:val="24"/>
          <w:lang w:val="ru-RU"/>
        </w:rPr>
        <w:t>;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в радиусе </w:t>
      </w:r>
      <w:r>
        <w:rPr>
          <w:sz w:val="24"/>
          <w:szCs w:val="24"/>
          <w:lang w:val="ru-RU"/>
        </w:rPr>
        <w:t xml:space="preserve">4км при аварии на железной дороге, </w:t>
      </w:r>
      <w:smartTag w:uri="urn:schemas-microsoft-com:office:smarttags" w:element="metricconverter">
        <w:smartTagPr>
          <w:attr w:name="ProductID" w:val="1,5 км"/>
        </w:smartTagPr>
        <w:r w:rsidRPr="00497F47">
          <w:rPr>
            <w:sz w:val="24"/>
            <w:szCs w:val="24"/>
            <w:lang w:val="ru-RU"/>
          </w:rPr>
          <w:t>1,5 км</w:t>
        </w:r>
      </w:smartTag>
      <w:r w:rsidRPr="00497F47">
        <w:rPr>
          <w:sz w:val="24"/>
          <w:szCs w:val="24"/>
          <w:lang w:val="ru-RU"/>
        </w:rPr>
        <w:t xml:space="preserve"> при аварии на автомобильной дороге пары аммиака;</w:t>
      </w:r>
    </w:p>
    <w:p w:rsidR="00126AC1" w:rsidRPr="00BB3FDE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2. 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</w:t>
      </w:r>
      <w:r>
        <w:rPr>
          <w:sz w:val="24"/>
          <w:szCs w:val="24"/>
          <w:lang w:val="ru-RU"/>
        </w:rPr>
        <w:t>2.025</w:t>
      </w:r>
      <w:r w:rsidRPr="00497F47">
        <w:rPr>
          <w:sz w:val="24"/>
          <w:szCs w:val="24"/>
          <w:lang w:val="ru-RU"/>
        </w:rPr>
        <w:t xml:space="preserve"> до </w:t>
      </w:r>
      <w:r>
        <w:rPr>
          <w:sz w:val="24"/>
          <w:szCs w:val="24"/>
          <w:lang w:val="ru-RU"/>
        </w:rPr>
        <w:t>39.24</w:t>
      </w:r>
      <w:r w:rsidRPr="00497F47">
        <w:rPr>
          <w:sz w:val="24"/>
          <w:szCs w:val="24"/>
          <w:lang w:val="ru-RU"/>
        </w:rPr>
        <w:t xml:space="preserve"> км</w:t>
      </w:r>
      <w:proofErr w:type="gramStart"/>
      <w:r w:rsidRPr="00497F47">
        <w:rPr>
          <w:sz w:val="24"/>
          <w:szCs w:val="24"/>
          <w:vertAlign w:val="superscript"/>
          <w:lang w:val="ru-RU"/>
        </w:rPr>
        <w:t>2</w:t>
      </w:r>
      <w:proofErr w:type="gramEnd"/>
      <w:r w:rsidRPr="00497F47">
        <w:rPr>
          <w:sz w:val="24"/>
          <w:szCs w:val="24"/>
          <w:lang w:val="ru-RU"/>
        </w:rPr>
        <w:t>.</w:t>
      </w:r>
      <w:r w:rsidRPr="00BB3FDE">
        <w:rPr>
          <w:sz w:val="24"/>
          <w:szCs w:val="24"/>
          <w:lang w:val="ru-RU"/>
        </w:rPr>
        <w:t xml:space="preserve">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3. Ожидаемые потери граждан без средств индивидуальной защиты могут составить: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lastRenderedPageBreak/>
        <w:t>- безвозвратные потери - 10%;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126AC1" w:rsidRPr="00850C78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санитарные потери легкой формы тяжести - 20%;</w:t>
      </w:r>
    </w:p>
    <w:p w:rsidR="00126AC1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пороговые воздействия - 55%.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Следует отметить, что оценки зон заражения АХОВ, выполненные по РД 52.04.253-90, следует рассматривать как завышенные (консервативные) вследствие выбора наиболее неблагоприятных условий развития аварии.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497F47">
        <w:rPr>
          <w:rFonts w:ascii="Times New Roman" w:hAnsi="Times New Roman"/>
          <w:i/>
          <w:snapToGrid w:val="0"/>
          <w:sz w:val="24"/>
          <w:szCs w:val="24"/>
        </w:rPr>
        <w:t>Решения по предупреждению ЧС в результате аварий с АХОВ включают: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 xml:space="preserve">- экстренную эвакуацию в направлении, перпендикулярном направлению ветра и указанном в передаваемом сигнале оповещения ГО.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-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126AC1" w:rsidRPr="00497F47" w:rsidRDefault="00126AC1" w:rsidP="005A2BE9">
      <w:pPr>
        <w:pStyle w:val="120"/>
        <w:widowControl w:val="0"/>
        <w:spacing w:after="0" w:line="360" w:lineRule="auto"/>
        <w:rPr>
          <w:rFonts w:ascii="Times New Roman" w:hAnsi="Times New Roman"/>
          <w:snapToGrid w:val="0"/>
          <w:szCs w:val="24"/>
        </w:rPr>
      </w:pPr>
      <w:r w:rsidRPr="00497F47">
        <w:rPr>
          <w:rFonts w:ascii="Times New Roman" w:hAnsi="Times New Roman"/>
          <w:snapToGrid w:val="0"/>
          <w:szCs w:val="24"/>
        </w:rPr>
        <w:t>- 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2D35D7" w:rsidRPr="00940F01" w:rsidRDefault="002D35D7" w:rsidP="00B41CE3">
      <w:pPr>
        <w:widowControl w:val="0"/>
        <w:ind w:firstLine="851"/>
        <w:rPr>
          <w:snapToGrid w:val="0"/>
          <w:u w:val="single"/>
        </w:rPr>
      </w:pPr>
      <w:r w:rsidRPr="00940F01">
        <w:rPr>
          <w:b/>
          <w:snapToGrid w:val="0"/>
          <w:u w:val="single"/>
        </w:rPr>
        <w:t xml:space="preserve">II. </w:t>
      </w:r>
      <w:r w:rsidRPr="00940F01">
        <w:rPr>
          <w:b/>
          <w:i/>
          <w:snapToGrid w:val="0"/>
          <w:u w:val="single"/>
        </w:rPr>
        <w:t>Аварии с ГСМ и СУГ на ближайших транспортных магистралях, нефтебаза и АЗС</w:t>
      </w:r>
    </w:p>
    <w:p w:rsidR="00B41CE3" w:rsidRDefault="00B41CE3" w:rsidP="00B41CE3">
      <w:pPr>
        <w:keepNext/>
        <w:rPr>
          <w:rFonts w:eastAsia="Calibri"/>
        </w:rPr>
      </w:pPr>
      <w:r>
        <w:rPr>
          <w:rFonts w:eastAsia="Calibri"/>
        </w:rPr>
        <w:t>А</w:t>
      </w:r>
      <w:r w:rsidRPr="00C35637">
        <w:rPr>
          <w:rFonts w:eastAsia="Calibri"/>
        </w:rPr>
        <w:t xml:space="preserve">втомобильная дорога межмуниципального значения </w:t>
      </w:r>
      <w:proofErr w:type="spellStart"/>
      <w:r w:rsidRPr="00C35637">
        <w:rPr>
          <w:rFonts w:eastAsia="Calibri"/>
        </w:rPr>
        <w:t>Кизилюрт</w:t>
      </w:r>
      <w:proofErr w:type="spellEnd"/>
      <w:r w:rsidRPr="00C35637">
        <w:rPr>
          <w:rFonts w:eastAsia="Calibri"/>
        </w:rPr>
        <w:t xml:space="preserve"> - </w:t>
      </w:r>
      <w:proofErr w:type="spellStart"/>
      <w:r w:rsidRPr="00C35637">
        <w:rPr>
          <w:rFonts w:eastAsia="Calibri"/>
        </w:rPr>
        <w:t>Шамхалянгиюрт</w:t>
      </w:r>
      <w:proofErr w:type="spellEnd"/>
      <w:r w:rsidRPr="00C35637">
        <w:rPr>
          <w:rFonts w:eastAsia="Calibri"/>
        </w:rPr>
        <w:t xml:space="preserve"> – Сулак</w:t>
      </w:r>
      <w:r w:rsidRPr="002C472A">
        <w:rPr>
          <w:rFonts w:eastAsia="Calibri"/>
        </w:rPr>
        <w:t xml:space="preserve"> </w:t>
      </w:r>
      <w:proofErr w:type="gramStart"/>
      <w:r w:rsidRPr="002C472A">
        <w:rPr>
          <w:rFonts w:eastAsia="Calibri"/>
        </w:rPr>
        <w:t>по</w:t>
      </w:r>
      <w:proofErr w:type="gramEnd"/>
      <w:r w:rsidRPr="002C472A">
        <w:rPr>
          <w:rFonts w:eastAsia="Calibri"/>
        </w:rPr>
        <w:t xml:space="preserve"> </w:t>
      </w:r>
      <w:proofErr w:type="gramStart"/>
      <w:r w:rsidRPr="002C472A">
        <w:rPr>
          <w:rFonts w:eastAsia="Calibri"/>
        </w:rPr>
        <w:t>котор</w:t>
      </w:r>
      <w:r>
        <w:rPr>
          <w:rFonts w:eastAsia="Calibri"/>
        </w:rPr>
        <w:t>ой</w:t>
      </w:r>
      <w:proofErr w:type="gramEnd"/>
      <w:r w:rsidRPr="002C472A">
        <w:rPr>
          <w:rFonts w:eastAsia="Calibri"/>
        </w:rPr>
        <w:t xml:space="preserve"> перевозятся</w:t>
      </w:r>
      <w:r>
        <w:rPr>
          <w:rFonts w:eastAsia="Calibri"/>
          <w:iCs/>
          <w:color w:val="000000"/>
        </w:rPr>
        <w:t xml:space="preserve"> </w:t>
      </w:r>
      <w:r w:rsidRPr="0000236C">
        <w:rPr>
          <w:rFonts w:eastAsia="Calibri"/>
        </w:rPr>
        <w:t xml:space="preserve">ГСМ в автоцистернах – </w:t>
      </w:r>
      <w:smartTag w:uri="urn:schemas-microsoft-com:office:smarttags" w:element="metricconverter">
        <w:smartTagPr>
          <w:attr w:name="ProductID" w:val="16300 литров"/>
        </w:smartTagPr>
        <w:r w:rsidRPr="0000236C">
          <w:rPr>
            <w:rFonts w:eastAsia="Calibri"/>
          </w:rPr>
          <w:t>16300 литров</w:t>
        </w:r>
      </w:smartTag>
      <w:r w:rsidRPr="0000236C">
        <w:rPr>
          <w:rFonts w:eastAsia="Calibri"/>
        </w:rPr>
        <w:t xml:space="preserve">, СУГ в автоцистернах емкостью </w:t>
      </w:r>
      <w:r w:rsidRPr="00140D70">
        <w:rPr>
          <w:rFonts w:eastAsia="Calibri"/>
        </w:rPr>
        <w:t>8,10,11,20 м</w:t>
      </w:r>
      <w:r w:rsidRPr="00140D70">
        <w:rPr>
          <w:rFonts w:eastAsia="Calibri"/>
          <w:vertAlign w:val="superscript"/>
        </w:rPr>
        <w:t>3</w:t>
      </w:r>
      <w:r w:rsidRPr="00140D70">
        <w:rPr>
          <w:rFonts w:eastAsia="Calibri"/>
        </w:rPr>
        <w:t xml:space="preserve"> и другие вещества</w:t>
      </w:r>
    </w:p>
    <w:p w:rsidR="003745BB" w:rsidRPr="003745BB" w:rsidRDefault="003745BB" w:rsidP="00B41CE3">
      <w:pPr>
        <w:keepNext/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3745BB">
        <w:rPr>
          <w:rFonts w:eastAsia="Times New Roman"/>
          <w:snapToGrid w:val="0"/>
          <w:color w:val="000000"/>
          <w:kern w:val="0"/>
          <w:lang w:eastAsia="ru-RU"/>
        </w:rPr>
        <w:t xml:space="preserve">Железная дорога </w:t>
      </w:r>
      <w:r w:rsidRPr="003745BB">
        <w:rPr>
          <w:rFonts w:eastAsia="Times New Roman"/>
          <w:snapToGrid w:val="0"/>
          <w:kern w:val="0"/>
          <w:lang w:eastAsia="ru-RU"/>
        </w:rPr>
        <w:t>«</w:t>
      </w:r>
      <w:r w:rsidRPr="003745BB">
        <w:rPr>
          <w:rFonts w:eastAsia="Times New Roman"/>
          <w:iCs/>
          <w:snapToGrid w:val="0"/>
          <w:kern w:val="0"/>
          <w:lang w:eastAsia="ru-RU"/>
        </w:rPr>
        <w:t>Хасавюрт – Махачкала</w:t>
      </w:r>
      <w:r w:rsidRPr="003745BB">
        <w:rPr>
          <w:rFonts w:eastAsia="Times New Roman"/>
          <w:snapToGrid w:val="0"/>
          <w:kern w:val="0"/>
          <w:lang w:eastAsia="ru-RU"/>
        </w:rPr>
        <w:t xml:space="preserve">» </w:t>
      </w:r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 xml:space="preserve">Махачкалинского региона </w:t>
      </w:r>
      <w:proofErr w:type="spellStart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Северо-Кавказской</w:t>
      </w:r>
      <w:proofErr w:type="spellEnd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 xml:space="preserve"> железной дороги – филиала ОАО «РЖД»  </w:t>
      </w:r>
      <w:proofErr w:type="gramStart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по</w:t>
      </w:r>
      <w:proofErr w:type="gramEnd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 xml:space="preserve"> </w:t>
      </w:r>
      <w:proofErr w:type="gramStart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которой</w:t>
      </w:r>
      <w:proofErr w:type="gramEnd"/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 xml:space="preserve"> перевозятся</w:t>
      </w:r>
      <w:r w:rsidRPr="003745BB">
        <w:rPr>
          <w:rFonts w:eastAsia="Times New Roman"/>
          <w:snapToGrid w:val="0"/>
          <w:kern w:val="0"/>
          <w:lang w:eastAsia="ru-RU"/>
        </w:rPr>
        <w:t xml:space="preserve"> ГСМ в ж/</w:t>
      </w:r>
      <w:proofErr w:type="spellStart"/>
      <w:r w:rsidRPr="003745BB">
        <w:rPr>
          <w:rFonts w:eastAsia="Times New Roman"/>
          <w:snapToGrid w:val="0"/>
          <w:kern w:val="0"/>
          <w:lang w:eastAsia="ru-RU"/>
        </w:rPr>
        <w:t>д</w:t>
      </w:r>
      <w:proofErr w:type="spellEnd"/>
      <w:r w:rsidRPr="003745BB">
        <w:rPr>
          <w:rFonts w:eastAsia="Times New Roman"/>
          <w:snapToGrid w:val="0"/>
          <w:kern w:val="0"/>
          <w:lang w:eastAsia="ru-RU"/>
        </w:rPr>
        <w:t xml:space="preserve"> цистернах – 57т, СУГ в ж/</w:t>
      </w:r>
      <w:proofErr w:type="spellStart"/>
      <w:r w:rsidRPr="003745BB">
        <w:rPr>
          <w:rFonts w:eastAsia="Times New Roman"/>
          <w:snapToGrid w:val="0"/>
          <w:kern w:val="0"/>
          <w:lang w:eastAsia="ru-RU"/>
        </w:rPr>
        <w:t>д</w:t>
      </w:r>
      <w:proofErr w:type="spellEnd"/>
      <w:r w:rsidRPr="003745BB">
        <w:rPr>
          <w:rFonts w:eastAsia="Times New Roman"/>
          <w:snapToGrid w:val="0"/>
          <w:kern w:val="0"/>
          <w:lang w:eastAsia="ru-RU"/>
        </w:rPr>
        <w:t xml:space="preserve"> цистернах емкостью 40,5т</w:t>
      </w:r>
      <w:r w:rsidRPr="003745BB">
        <w:rPr>
          <w:rFonts w:eastAsia="Times New Roman"/>
          <w:snapToGrid w:val="0"/>
          <w:kern w:val="0"/>
          <w:sz w:val="28"/>
          <w:szCs w:val="28"/>
          <w:lang w:eastAsia="ru-RU"/>
        </w:rPr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>и другие вещества</w:t>
      </w:r>
      <w:r w:rsidRPr="003745BB">
        <w:rPr>
          <w:rFonts w:eastAsia="Times New Roman"/>
          <w:iCs/>
          <w:snapToGrid w:val="0"/>
          <w:color w:val="000000"/>
          <w:kern w:val="0"/>
          <w:lang w:eastAsia="ru-RU"/>
        </w:rPr>
        <w:t>.</w:t>
      </w:r>
    </w:p>
    <w:p w:rsidR="003745BB" w:rsidRPr="003745BB" w:rsidRDefault="003745BB" w:rsidP="00B41CE3">
      <w:pPr>
        <w:keepNext/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b/>
          <w:snapToGrid w:val="0"/>
          <w:kern w:val="0"/>
          <w:szCs w:val="20"/>
          <w:lang w:eastAsia="ru-RU"/>
        </w:rPr>
        <w:t>В качестве наиболее вероятных аварийных ситуаций на транспортных магистралях</w:t>
      </w:r>
      <w:r w:rsidRPr="003745BB">
        <w:rPr>
          <w:rFonts w:eastAsia="Times New Roman"/>
          <w:snapToGrid w:val="0"/>
          <w:kern w:val="0"/>
          <w:szCs w:val="20"/>
          <w:u w:val="single"/>
          <w:lang w:eastAsia="ru-RU"/>
        </w:rPr>
        <w:t>,</w:t>
      </w: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 которые могут привести к возникновению поражающих факторов, в подразделе рассмотрены: 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разлив (утечка) из цистерны ГСМ, СУГ;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разлива ГСМ, СУГ (последующая зона пожара);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образование зоны избыточного давления от воздушной ударной волны;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образование зоны опасных тепловых нагрузок при горении ГСМ на площади </w:t>
      </w:r>
      <w:r w:rsidRPr="003745BB">
        <w:rPr>
          <w:rFonts w:eastAsia="Times New Roman"/>
          <w:snapToGrid w:val="0"/>
          <w:kern w:val="0"/>
          <w:szCs w:val="20"/>
          <w:lang w:eastAsia="ru-RU"/>
        </w:rPr>
        <w:lastRenderedPageBreak/>
        <w:t>разлива.</w:t>
      </w:r>
    </w:p>
    <w:p w:rsidR="003745BB" w:rsidRPr="003745BB" w:rsidRDefault="003745BB" w:rsidP="00B41CE3">
      <w:pPr>
        <w:keepNext/>
        <w:widowControl w:val="0"/>
        <w:ind w:firstLine="851"/>
        <w:rPr>
          <w:rFonts w:eastAsia="Times New Roman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В качестве поражающих факторов были рассмотрены: 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>воздушная ударная волна;</w:t>
      </w:r>
    </w:p>
    <w:p w:rsidR="003745BB" w:rsidRPr="003745BB" w:rsidRDefault="003745BB" w:rsidP="00B41CE3">
      <w:pPr>
        <w:keepNext/>
        <w:widowControl w:val="0"/>
        <w:numPr>
          <w:ilvl w:val="0"/>
          <w:numId w:val="10"/>
        </w:numPr>
        <w:tabs>
          <w:tab w:val="num" w:pos="1134"/>
        </w:tabs>
        <w:ind w:left="0" w:firstLine="851"/>
        <w:jc w:val="left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тепловое излучение огневых шаров (пламени вспышки) и горящих разлитий. </w:t>
      </w:r>
    </w:p>
    <w:p w:rsidR="003745BB" w:rsidRPr="003745BB" w:rsidRDefault="003745BB" w:rsidP="00B41CE3">
      <w:pPr>
        <w:keepNext/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</w:t>
      </w:r>
      <w:proofErr w:type="spellStart"/>
      <w:r w:rsidRPr="003745BB">
        <w:rPr>
          <w:rFonts w:eastAsia="Times New Roman"/>
          <w:snapToGrid w:val="0"/>
          <w:kern w:val="0"/>
          <w:szCs w:val="20"/>
          <w:lang w:eastAsia="ru-RU"/>
        </w:rPr>
        <w:t>пожар</w:t>
      </w:r>
      <w:proofErr w:type="gramStart"/>
      <w:r w:rsidRPr="003745BB">
        <w:rPr>
          <w:rFonts w:eastAsia="Times New Roman"/>
          <w:snapToGrid w:val="0"/>
          <w:kern w:val="0"/>
          <w:szCs w:val="20"/>
          <w:lang w:eastAsia="ru-RU"/>
        </w:rPr>
        <w:t>о</w:t>
      </w:r>
      <w:proofErr w:type="spellEnd"/>
      <w:r w:rsidRPr="003745BB">
        <w:rPr>
          <w:rFonts w:eastAsia="Times New Roman"/>
          <w:snapToGrid w:val="0"/>
          <w:kern w:val="0"/>
          <w:szCs w:val="20"/>
          <w:lang w:eastAsia="ru-RU"/>
        </w:rPr>
        <w:t>-</w:t>
      </w:r>
      <w:proofErr w:type="gramEnd"/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 взрывоопасных объектах" ("Сборник методик по прогнозированию возможных аварий, катастроф, стихийных бедствий в ЧС", книга 2, МЧС России, 1994), "Руководство по определению зон воздействия опасных факторов при аварии с сжиженными газами, горючими жидкостями и аварийно химически опасными веществами на </w:t>
      </w:r>
      <w:proofErr w:type="gramStart"/>
      <w:r w:rsidRPr="003745BB">
        <w:rPr>
          <w:rFonts w:eastAsia="Times New Roman"/>
          <w:snapToGrid w:val="0"/>
          <w:kern w:val="0"/>
          <w:szCs w:val="20"/>
          <w:lang w:eastAsia="ru-RU"/>
        </w:rPr>
        <w:t>объектах</w:t>
      </w:r>
      <w:proofErr w:type="gramEnd"/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 железнодорожного транспорта" (</w:t>
      </w:r>
      <w:smartTag w:uri="urn:schemas-microsoft-com:office:smarttags" w:element="metricconverter">
        <w:smartTagPr>
          <w:attr w:name="ProductID" w:val="1997 г"/>
        </w:smartTagPr>
        <w:r w:rsidRPr="003745BB">
          <w:rPr>
            <w:rFonts w:eastAsia="Times New Roman"/>
            <w:snapToGrid w:val="0"/>
            <w:kern w:val="0"/>
            <w:szCs w:val="20"/>
            <w:lang w:eastAsia="ru-RU"/>
          </w:rPr>
          <w:t>1997 г</w:t>
        </w:r>
      </w:smartTag>
      <w:r w:rsidRPr="003745BB">
        <w:rPr>
          <w:rFonts w:eastAsia="Times New Roman"/>
          <w:snapToGrid w:val="0"/>
          <w:kern w:val="0"/>
          <w:szCs w:val="20"/>
          <w:lang w:eastAsia="ru-RU"/>
        </w:rPr>
        <w:t>).</w:t>
      </w:r>
    </w:p>
    <w:p w:rsidR="003745BB" w:rsidRPr="003745BB" w:rsidRDefault="003745BB" w:rsidP="00B41CE3">
      <w:pPr>
        <w:keepNext/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3745BB">
        <w:rPr>
          <w:rFonts w:eastAsia="Times New Roman"/>
          <w:snapToGrid w:val="0"/>
          <w:kern w:val="0"/>
          <w:szCs w:val="20"/>
          <w:lang w:eastAsia="ru-RU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тип ГСМ (бензин), СУГ (3 класс);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емкость автомобильной цистерны с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СУГ - </w:t>
      </w:r>
      <w:smartTag w:uri="urn:schemas-microsoft-com:office:smarttags" w:element="metricconverter">
        <w:smartTagPr>
          <w:attr w:name="ProductID" w:val="14.5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14.5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ГСМ - </w:t>
      </w:r>
      <w:smartTag w:uri="urn:schemas-microsoft-com:office:smarttags" w:element="metricconverter">
        <w:smartTagPr>
          <w:attr w:name="ProductID" w:val="8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8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железнодорожной цистерны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СУГ - </w:t>
      </w:r>
      <w:smartTag w:uri="urn:schemas-microsoft-com:office:smarttags" w:element="metricconverter">
        <w:smartTagPr>
          <w:attr w:name="ProductID" w:val="73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73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ГСМ - </w:t>
      </w:r>
      <w:smartTag w:uri="urn:schemas-microsoft-com:office:smarttags" w:element="metricconverter">
        <w:smartTagPr>
          <w:attr w:name="ProductID" w:val="72 м3"/>
        </w:smartTagPr>
        <w:r w:rsidRPr="003745BB">
          <w:rPr>
            <w:rFonts w:eastAsia="Times New Roman"/>
            <w:snapToGrid w:val="0"/>
            <w:kern w:val="0"/>
            <w:lang w:eastAsia="ru-RU"/>
          </w:rPr>
          <w:t>72 м3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давление в емкостях с СУГ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- 1.6 МПа;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толщина слоя разлития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3745BB">
            <w:rPr>
              <w:rFonts w:eastAsia="Times New Roman"/>
              <w:snapToGrid w:val="0"/>
              <w:kern w:val="0"/>
              <w:lang w:eastAsia="ru-RU"/>
            </w:rPr>
            <w:t>0.05</w:t>
          </w:r>
        </w:smartTag>
        <w:r w:rsidRPr="003745BB">
          <w:rPr>
            <w:rFonts w:eastAsia="Times New Roman"/>
            <w:snapToGrid w:val="0"/>
            <w:kern w:val="0"/>
            <w:lang w:eastAsia="ru-RU"/>
          </w:rPr>
          <w:t xml:space="preserve"> м</w:t>
        </w:r>
      </w:smartTag>
      <w:r w:rsidRPr="003745BB">
        <w:rPr>
          <w:rFonts w:eastAsia="Times New Roman"/>
          <w:snapToGrid w:val="0"/>
          <w:kern w:val="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02 м"/>
        </w:smartTagPr>
        <w:r w:rsidRPr="003745BB">
          <w:rPr>
            <w:rFonts w:eastAsia="Times New Roman"/>
            <w:snapToGrid w:val="0"/>
            <w:kern w:val="0"/>
            <w:lang w:eastAsia="ru-RU"/>
          </w:rPr>
          <w:t>0,02 м</w:t>
        </w:r>
      </w:smartTag>
      <w:r w:rsidRPr="003745BB">
        <w:rPr>
          <w:rFonts w:eastAsia="Times New Roman"/>
          <w:snapToGrid w:val="0"/>
          <w:kern w:val="0"/>
          <w:lang w:eastAsia="ru-RU"/>
        </w:rPr>
        <w:t>);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территория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слабо загроможденная;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температура воздуха и почвы</w:t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плюс 20оС;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скорость приземного ветра</w:t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 м/сек;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возможный дрейф облака ТВС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- 15-</w:t>
      </w:r>
      <w:smartTag w:uri="urn:schemas-microsoft-com:office:smarttags" w:element="metricconverter">
        <w:smartTagPr>
          <w:attr w:name="ProductID" w:val="100 м"/>
        </w:smartTagPr>
        <w:r w:rsidRPr="003745BB">
          <w:rPr>
            <w:rFonts w:eastAsia="Times New Roman"/>
            <w:snapToGrid w:val="0"/>
            <w:kern w:val="0"/>
            <w:lang w:eastAsia="ru-RU"/>
          </w:rPr>
          <w:t>100 м</w:t>
        </w:r>
      </w:smartTag>
      <w:r w:rsidRPr="003745BB">
        <w:rPr>
          <w:rFonts w:eastAsia="Times New Roman"/>
          <w:snapToGrid w:val="0"/>
          <w:kern w:val="0"/>
          <w:lang w:eastAsia="ru-RU"/>
        </w:rPr>
        <w:t>;</w:t>
      </w:r>
    </w:p>
    <w:p w:rsidR="003745BB" w:rsidRPr="003745BB" w:rsidRDefault="003745BB" w:rsidP="00B41CE3">
      <w:pPr>
        <w:keepNext/>
        <w:widowControl w:val="0"/>
        <w:ind w:firstLine="851"/>
        <w:jc w:val="left"/>
        <w:rPr>
          <w:rFonts w:eastAsia="Times New Roman"/>
          <w:snapToGrid w:val="0"/>
          <w:kern w:val="0"/>
          <w:lang w:eastAsia="ru-RU"/>
        </w:rPr>
      </w:pPr>
      <w:r w:rsidRPr="003745BB">
        <w:rPr>
          <w:rFonts w:eastAsia="Times New Roman"/>
          <w:snapToGrid w:val="0"/>
          <w:kern w:val="0"/>
          <w:lang w:eastAsia="ru-RU"/>
        </w:rPr>
        <w:t>класс пожара</w:t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</w:r>
      <w:r w:rsidRPr="003745BB">
        <w:rPr>
          <w:rFonts w:eastAsia="Times New Roman"/>
          <w:snapToGrid w:val="0"/>
          <w:kern w:val="0"/>
          <w:lang w:eastAsia="ru-RU"/>
        </w:rPr>
        <w:tab/>
        <w:t xml:space="preserve"> - В</w:t>
      </w:r>
      <w:proofErr w:type="gramStart"/>
      <w:r w:rsidRPr="003745BB">
        <w:rPr>
          <w:rFonts w:eastAsia="Times New Roman"/>
          <w:snapToGrid w:val="0"/>
          <w:kern w:val="0"/>
          <w:lang w:eastAsia="ru-RU"/>
        </w:rPr>
        <w:t>1</w:t>
      </w:r>
      <w:proofErr w:type="gramEnd"/>
      <w:r w:rsidRPr="003745BB">
        <w:rPr>
          <w:rFonts w:eastAsia="Times New Roman"/>
          <w:snapToGrid w:val="0"/>
          <w:kern w:val="0"/>
          <w:lang w:eastAsia="ru-RU"/>
        </w:rPr>
        <w:t>, С.</w:t>
      </w:r>
    </w:p>
    <w:p w:rsidR="000640DB" w:rsidRPr="005807DB" w:rsidRDefault="000640DB" w:rsidP="005A2BE9">
      <w:pPr>
        <w:pStyle w:val="122"/>
        <w:spacing w:after="0" w:line="360" w:lineRule="auto"/>
        <w:rPr>
          <w:rFonts w:ascii="Times New Roman" w:hAnsi="Times New Roman"/>
          <w:snapToGrid w:val="0"/>
          <w:szCs w:val="24"/>
        </w:rPr>
      </w:pPr>
    </w:p>
    <w:p w:rsidR="001978A3" w:rsidRPr="00E2315C" w:rsidRDefault="001978A3" w:rsidP="005A2BE9">
      <w:pPr>
        <w:tabs>
          <w:tab w:val="right" w:pos="9356"/>
        </w:tabs>
        <w:spacing w:line="240" w:lineRule="auto"/>
        <w:ind w:firstLine="0"/>
        <w:rPr>
          <w:snapToGrid w:val="0"/>
          <w:sz w:val="20"/>
          <w:szCs w:val="20"/>
        </w:rPr>
      </w:pPr>
      <w:r w:rsidRPr="00E2315C">
        <w:rPr>
          <w:b/>
          <w:snapToGrid w:val="0"/>
          <w:sz w:val="20"/>
          <w:szCs w:val="20"/>
        </w:rPr>
        <w:t xml:space="preserve">Таблица  </w:t>
      </w:r>
      <w:r w:rsidR="004C5FC8">
        <w:rPr>
          <w:b/>
          <w:snapToGrid w:val="0"/>
          <w:sz w:val="20"/>
          <w:szCs w:val="20"/>
        </w:rPr>
        <w:t>6</w:t>
      </w:r>
      <w:r w:rsidRPr="00E2315C">
        <w:rPr>
          <w:b/>
          <w:snapToGrid w:val="0"/>
          <w:sz w:val="20"/>
          <w:szCs w:val="20"/>
        </w:rPr>
        <w:t>.</w:t>
      </w:r>
      <w:r w:rsidR="000640DB" w:rsidRPr="00E2315C">
        <w:rPr>
          <w:b/>
          <w:snapToGrid w:val="0"/>
          <w:sz w:val="20"/>
          <w:szCs w:val="20"/>
        </w:rPr>
        <w:t xml:space="preserve"> </w:t>
      </w:r>
      <w:r w:rsidRPr="00E2315C">
        <w:rPr>
          <w:b/>
          <w:snapToGrid w:val="0"/>
          <w:sz w:val="20"/>
          <w:szCs w:val="20"/>
        </w:rPr>
        <w:t>Характеристики зон поражения при авариях с ГСМ 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21"/>
        <w:gridCol w:w="921"/>
        <w:gridCol w:w="921"/>
        <w:gridCol w:w="922"/>
      </w:tblGrid>
      <w:tr w:rsidR="001978A3" w:rsidRPr="005807DB" w:rsidTr="004C5FC8">
        <w:trPr>
          <w:trHeight w:val="143"/>
          <w:tblHeader/>
        </w:trPr>
        <w:tc>
          <w:tcPr>
            <w:tcW w:w="5529" w:type="dxa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ж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д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цистерна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а/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д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цистерна</w:t>
            </w:r>
          </w:p>
        </w:tc>
      </w:tr>
      <w:tr w:rsidR="001978A3" w:rsidRPr="005807DB" w:rsidTr="004C5FC8">
        <w:trPr>
          <w:trHeight w:val="143"/>
          <w:tblHeader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Объем резервуара, м3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14.5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Масса топлива в разлитии,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52.67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48.55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5.85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9.64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радиус разлития,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20.9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21.0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1368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1387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152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275.5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 участвующая в образовании ГВС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т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1.05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33.98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0.12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6.75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полных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сильных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средних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63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247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lastRenderedPageBreak/>
              <w:t xml:space="preserve">Зона слабых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расстекления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(50%),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1246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Порог поражения 99% людей,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Порог поражения людей (контузия),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84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 (пламени вспышки)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огневого шара (пламени вспышки) 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Ш(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ПВ),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80.5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12.7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47.6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Время существования 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Ш(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ПВ), 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 и сооружения на кромке 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Ш(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ПВ), кВт/м2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Ш(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ПВ)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2994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11995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1691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7879</w:t>
            </w:r>
          </w:p>
        </w:tc>
      </w:tr>
      <w:tr w:rsidR="001978A3" w:rsidRPr="005807DB" w:rsidTr="004C5FC8">
        <w:trPr>
          <w:trHeight w:val="225"/>
        </w:trPr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Ш(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ПВ),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Параметры горения разлития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выгорания, мин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: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сек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</w:tbl>
    <w:p w:rsidR="000640DB" w:rsidRPr="005807DB" w:rsidRDefault="000640DB" w:rsidP="005A2BE9">
      <w:pPr>
        <w:ind w:firstLine="0"/>
        <w:jc w:val="right"/>
        <w:rPr>
          <w:b/>
        </w:rPr>
      </w:pPr>
    </w:p>
    <w:p w:rsidR="001978A3" w:rsidRPr="00911A84" w:rsidRDefault="004C5FC8" w:rsidP="005A2BE9">
      <w:pPr>
        <w:tabs>
          <w:tab w:val="right" w:pos="9356"/>
        </w:tabs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Таблица 7</w:t>
      </w:r>
      <w:r w:rsidR="001978A3" w:rsidRPr="00911A84">
        <w:rPr>
          <w:b/>
          <w:sz w:val="20"/>
          <w:szCs w:val="20"/>
        </w:rPr>
        <w:t>.</w:t>
      </w:r>
      <w:r w:rsidR="000640DB" w:rsidRPr="00911A84">
        <w:rPr>
          <w:b/>
          <w:sz w:val="20"/>
          <w:szCs w:val="20"/>
        </w:rPr>
        <w:t xml:space="preserve"> </w:t>
      </w:r>
      <w:r w:rsidR="001978A3" w:rsidRPr="00911A84">
        <w:rPr>
          <w:b/>
          <w:sz w:val="20"/>
          <w:szCs w:val="20"/>
        </w:rPr>
        <w:t>Предельные параметры для возможного поражения людей при аварии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551"/>
        <w:gridCol w:w="2977"/>
      </w:tblGrid>
      <w:tr w:rsidR="001978A3" w:rsidRPr="005807DB" w:rsidTr="004C5FC8">
        <w:trPr>
          <w:tblHeader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911A84" w:rsidRDefault="00911A84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 xml:space="preserve">Степень </w:t>
            </w:r>
            <w:proofErr w:type="spellStart"/>
            <w:r w:rsidRPr="00911A84">
              <w:rPr>
                <w:rFonts w:ascii="Times New Roman" w:hAnsi="Times New Roman"/>
                <w:snapToGrid w:val="0"/>
                <w:sz w:val="20"/>
              </w:rPr>
              <w:t>травмирования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Значения интенсивности теплового излучения, кВт/м</w:t>
            </w:r>
            <w:proofErr w:type="gramStart"/>
            <w:r w:rsidRPr="00911A84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 xml:space="preserve">Расстояния от объекта, на которых наблюдаются определенные степени </w:t>
            </w:r>
            <w:proofErr w:type="spellStart"/>
            <w:r w:rsidRPr="00911A84">
              <w:rPr>
                <w:rFonts w:ascii="Times New Roman" w:hAnsi="Times New Roman"/>
                <w:snapToGrid w:val="0"/>
                <w:sz w:val="20"/>
              </w:rPr>
              <w:t>травмирования</w:t>
            </w:r>
            <w:proofErr w:type="spellEnd"/>
            <w:r w:rsidRPr="00911A84">
              <w:rPr>
                <w:rFonts w:ascii="Times New Roman" w:hAnsi="Times New Roman"/>
                <w:snapToGrid w:val="0"/>
                <w:sz w:val="20"/>
              </w:rPr>
              <w:t>, м</w:t>
            </w:r>
          </w:p>
        </w:tc>
      </w:tr>
      <w:tr w:rsidR="001978A3" w:rsidRPr="005807DB" w:rsidTr="002A0713">
        <w:trPr>
          <w:trHeight w:val="249"/>
        </w:trPr>
        <w:tc>
          <w:tcPr>
            <w:tcW w:w="3686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III степени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49,0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9,6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100 м</w:t>
              </w:r>
            </w:smartTag>
          </w:p>
        </w:tc>
      </w:tr>
    </w:tbl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636746" w:rsidRPr="005807DB" w:rsidRDefault="00636746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Зона разлета осколков (обломков) при взрыве цистерн.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Одним из 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на резервуарах со сжиженными углеводородными газами является разлет осколков при разрушении резервуаров.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Анализ статистики по 130 авариям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3.3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1978A3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 xml:space="preserve">Анализ этих данных свидетельствует о том, что в </w:t>
      </w:r>
      <w:r w:rsidRPr="005807DB">
        <w:rPr>
          <w:sz w:val="24"/>
          <w:szCs w:val="24"/>
        </w:rPr>
        <w:sym w:font="Symbol" w:char="F07E"/>
      </w:r>
      <w:r w:rsidRPr="005807DB">
        <w:rPr>
          <w:sz w:val="24"/>
          <w:szCs w:val="24"/>
          <w:lang w:val="ru-RU"/>
        </w:rPr>
        <w:t xml:space="preserve">90% случаев разлет осколков происходит на расстояние не более </w:t>
      </w:r>
      <w:smartTag w:uri="urn:schemas-microsoft-com:office:smarttags" w:element="metricconverter">
        <w:smartTagPr>
          <w:attr w:name="ProductID" w:val="300 м"/>
        </w:smartTagPr>
        <w:r w:rsidRPr="005807DB">
          <w:rPr>
            <w:sz w:val="24"/>
            <w:szCs w:val="24"/>
            <w:lang w:val="ru-RU"/>
          </w:rPr>
          <w:t>300 м</w:t>
        </w:r>
      </w:smartTag>
      <w:r w:rsidRPr="005807DB">
        <w:rPr>
          <w:sz w:val="24"/>
          <w:szCs w:val="24"/>
          <w:lang w:val="ru-RU"/>
        </w:rPr>
        <w:t xml:space="preserve">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 xml:space="preserve">" следует, прежде всего, рассчитывать зоны термического воздействия. </w:t>
      </w:r>
    </w:p>
    <w:p w:rsidR="004C5FC8" w:rsidRPr="00940F01" w:rsidRDefault="00C307C7" w:rsidP="005A2BE9">
      <w:pPr>
        <w:pStyle w:val="af6"/>
        <w:widowControl w:val="0"/>
        <w:spacing w:after="0"/>
        <w:rPr>
          <w:color w:val="auto"/>
          <w:kern w:val="0"/>
          <w:sz w:val="20"/>
          <w:szCs w:val="20"/>
          <w:lang w:eastAsia="ru-RU"/>
        </w:rPr>
      </w:pPr>
      <w:r w:rsidRPr="00C307C7">
        <w:rPr>
          <w:color w:val="auto"/>
          <w:sz w:val="24"/>
          <w:szCs w:val="24"/>
        </w:rPr>
        <w:lastRenderedPageBreak/>
        <w:pict>
          <v:shape id="_x0000_s1956" type="#_x0000_t75" style="position:absolute;margin-left:.05pt;margin-top:20.35pt;width:352.55pt;height:169.9pt;z-index:251939840" o:allowincell="f">
            <v:imagedata r:id="rId15" o:title=""/>
            <w10:wrap type="topAndBottom"/>
          </v:shape>
          <o:OLEObject Type="Embed" ProgID="MSPhotoEd.3" ShapeID="_x0000_s1956" DrawAspect="Content" ObjectID="_1486470672" r:id="rId16"/>
        </w:pict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Рисунок 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begin"/>
      </w:r>
      <w:r w:rsidR="004C5FC8" w:rsidRPr="00940F01">
        <w:rPr>
          <w:color w:val="auto"/>
          <w:kern w:val="0"/>
          <w:sz w:val="20"/>
          <w:szCs w:val="20"/>
          <w:lang w:eastAsia="ru-RU"/>
        </w:rPr>
        <w:instrText xml:space="preserve"> SEQ Рисунок \* ARABIC </w:instrText>
      </w:r>
      <w:r w:rsidRPr="00940F01">
        <w:rPr>
          <w:color w:val="auto"/>
          <w:kern w:val="0"/>
          <w:sz w:val="20"/>
          <w:szCs w:val="20"/>
          <w:lang w:eastAsia="ru-RU"/>
        </w:rPr>
        <w:fldChar w:fldCharType="separate"/>
      </w:r>
      <w:r w:rsidR="00DC013A">
        <w:rPr>
          <w:noProof/>
          <w:color w:val="auto"/>
          <w:kern w:val="0"/>
          <w:sz w:val="20"/>
          <w:szCs w:val="20"/>
          <w:lang w:eastAsia="ru-RU"/>
        </w:rPr>
        <w:t>3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end"/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 – Зависимость вероятности разлета осколков резервуаров при взрыве СУГ</w:t>
      </w:r>
    </w:p>
    <w:p w:rsidR="00636746" w:rsidRPr="004C5FC8" w:rsidRDefault="004C5FC8" w:rsidP="005A2BE9">
      <w:pPr>
        <w:pStyle w:val="af7"/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4C5FC8">
        <w:rPr>
          <w:rFonts w:ascii="Times New Roman" w:hAnsi="Times New Roman"/>
          <w:b/>
          <w:snapToGrid w:val="0"/>
          <w:sz w:val="24"/>
          <w:szCs w:val="24"/>
        </w:rPr>
        <w:t>Выводы.</w:t>
      </w:r>
    </w:p>
    <w:p w:rsidR="00F834FF" w:rsidRPr="00F834FF" w:rsidRDefault="00F834FF" w:rsidP="005A2BE9">
      <w:pPr>
        <w:ind w:firstLine="851"/>
        <w:rPr>
          <w:rFonts w:eastAsia="Times New Roman"/>
          <w:b/>
          <w:bCs/>
          <w:i/>
          <w:kern w:val="0"/>
          <w:lang w:eastAsia="ru-RU"/>
        </w:rPr>
      </w:pPr>
      <w:r w:rsidRPr="00F834FF">
        <w:rPr>
          <w:rFonts w:eastAsia="Times New Roman"/>
          <w:b/>
          <w:bCs/>
          <w:i/>
          <w:kern w:val="0"/>
          <w:lang w:eastAsia="ru-RU"/>
        </w:rPr>
        <w:t xml:space="preserve">Выводы: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авариях с утечкой ЛВЖ на железнодорожном и автомобильном транспорте количество бензина, участвующего в аварии составит от 8 до 72 тонн. Площадь зоны разлива нефтепродуктов составит от 152 до  </w:t>
      </w:r>
      <w:smartTag w:uri="urn:schemas-microsoft-com:office:smarttags" w:element="metricconverter">
        <w:smartTagPr>
          <w:attr w:name="ProductID" w:val="1368 м2"/>
        </w:smartTagPr>
        <w:r w:rsidRPr="00F834FF">
          <w:rPr>
            <w:rFonts w:eastAsia="Times New Roman"/>
            <w:bCs/>
            <w:kern w:val="0"/>
            <w:lang w:eastAsia="ru-RU"/>
          </w:rPr>
          <w:t>1368 м</w:t>
        </w:r>
        <w:proofErr w:type="gramStart"/>
        <w:r w:rsidRPr="00F834FF">
          <w:rPr>
            <w:rFonts w:eastAsia="Times New Roman"/>
            <w:bCs/>
            <w:kern w:val="0"/>
            <w:vertAlign w:val="superscript"/>
            <w:lang w:eastAsia="ru-RU"/>
          </w:rPr>
          <w:t>2</w:t>
        </w:r>
      </w:smartTag>
      <w:proofErr w:type="gramEnd"/>
      <w:r w:rsidRPr="00F834FF">
        <w:rPr>
          <w:rFonts w:eastAsia="Times New Roman"/>
          <w:bCs/>
          <w:kern w:val="0"/>
          <w:lang w:eastAsia="ru-RU"/>
        </w:rPr>
        <w:t xml:space="preserve">. </w:t>
      </w:r>
      <w:proofErr w:type="gramStart"/>
      <w:r w:rsidRPr="00F834FF">
        <w:rPr>
          <w:rFonts w:eastAsia="Times New Roman"/>
          <w:bCs/>
          <w:kern w:val="0"/>
          <w:lang w:eastAsia="ru-RU"/>
        </w:rPr>
        <w:t xml:space="preserve">Радиус зон составляет: безопасного удаления - от 25 до </w:t>
      </w:r>
      <w:smartTag w:uri="urn:schemas-microsoft-com:office:smarttags" w:element="metricconverter">
        <w:smartTagPr>
          <w:attr w:name="ProductID" w:val="50 м"/>
        </w:smartTagPr>
        <w:r w:rsidRPr="00F834FF">
          <w:rPr>
            <w:rFonts w:eastAsia="Times New Roman"/>
            <w:bCs/>
            <w:kern w:val="0"/>
            <w:lang w:eastAsia="ru-RU"/>
          </w:rPr>
          <w:t>50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57 м"/>
        </w:smartTagPr>
        <w:r w:rsidRPr="00F834FF">
          <w:rPr>
            <w:rFonts w:eastAsia="Times New Roman"/>
            <w:bCs/>
            <w:kern w:val="0"/>
            <w:lang w:eastAsia="ru-RU"/>
          </w:rPr>
          <w:t>57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от 14 до </w:t>
      </w:r>
      <w:smartTag w:uri="urn:schemas-microsoft-com:office:smarttags" w:element="metricconverter">
        <w:smartTagPr>
          <w:attr w:name="ProductID" w:val="28 м"/>
        </w:smartTagPr>
        <w:r w:rsidRPr="00F834FF">
          <w:rPr>
            <w:rFonts w:eastAsia="Times New Roman"/>
            <w:bCs/>
            <w:kern w:val="0"/>
            <w:lang w:eastAsia="ru-RU"/>
          </w:rPr>
          <w:t>28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 При этом возможное количество погибших может составить  от 1 до 10 человек, количество пострадавших -  до 50 человек.</w:t>
      </w:r>
      <w:proofErr w:type="gramEnd"/>
      <w:r w:rsidRPr="00F834FF">
        <w:rPr>
          <w:rFonts w:eastAsia="Times New Roman"/>
          <w:bCs/>
          <w:kern w:val="0"/>
          <w:lang w:eastAsia="ru-RU"/>
        </w:rPr>
        <w:t xml:space="preserve"> Ущерб - до 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>При авариях с утечкой СУГ на  транспорте его количество, у</w:t>
      </w:r>
      <w:r w:rsidR="00B41CE3">
        <w:rPr>
          <w:rFonts w:eastAsia="Times New Roman"/>
          <w:bCs/>
          <w:kern w:val="0"/>
          <w:lang w:eastAsia="ru-RU"/>
        </w:rPr>
        <w:t>частвующего в аварии составит до</w:t>
      </w:r>
      <w:r w:rsidRPr="00F834FF">
        <w:rPr>
          <w:rFonts w:eastAsia="Times New Roman"/>
          <w:bCs/>
          <w:kern w:val="0"/>
          <w:lang w:eastAsia="ru-RU"/>
        </w:rPr>
        <w:t xml:space="preserve"> 14.5 тонн. Радиус зон составляет: безопасного удаления - до </w:t>
      </w:r>
      <w:smartTag w:uri="urn:schemas-microsoft-com:office:smarttags" w:element="metricconverter">
        <w:smartTagPr>
          <w:attr w:name="ProductID" w:val="540 м"/>
        </w:smartTagPr>
        <w:r w:rsidRPr="00F834FF">
          <w:rPr>
            <w:rFonts w:eastAsia="Times New Roman"/>
            <w:bCs/>
            <w:kern w:val="0"/>
            <w:lang w:eastAsia="ru-RU"/>
          </w:rPr>
          <w:t>540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184 м"/>
        </w:smartTagPr>
        <w:r w:rsidRPr="00F834FF">
          <w:rPr>
            <w:rFonts w:eastAsia="Times New Roman"/>
            <w:bCs/>
            <w:kern w:val="0"/>
            <w:lang w:eastAsia="ru-RU"/>
          </w:rPr>
          <w:t>184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до </w:t>
      </w:r>
      <w:smartTag w:uri="urn:schemas-microsoft-com:office:smarttags" w:element="metricconverter">
        <w:smartTagPr>
          <w:attr w:name="ProductID" w:val="92 м"/>
        </w:smartTagPr>
        <w:r w:rsidRPr="00F834FF">
          <w:rPr>
            <w:rFonts w:eastAsia="Times New Roman"/>
            <w:bCs/>
            <w:kern w:val="0"/>
            <w:lang w:eastAsia="ru-RU"/>
          </w:rPr>
          <w:t>92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при перевозке автомобильным транспортом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 </w:t>
      </w:r>
      <w:r w:rsidRPr="00F834FF">
        <w:rPr>
          <w:rFonts w:eastAsia="Times New Roman"/>
          <w:bCs/>
          <w:kern w:val="0"/>
          <w:lang w:eastAsia="ru-RU"/>
        </w:rPr>
        <w:tab/>
        <w:t xml:space="preserve">При этом возможное количество погибших может составить  от 1 до </w:t>
      </w:r>
      <w:r w:rsidR="00B41CE3">
        <w:rPr>
          <w:rFonts w:eastAsia="Times New Roman"/>
          <w:bCs/>
          <w:kern w:val="0"/>
          <w:lang w:eastAsia="ru-RU"/>
        </w:rPr>
        <w:t>10</w:t>
      </w:r>
      <w:r w:rsidRPr="00F834FF">
        <w:rPr>
          <w:rFonts w:eastAsia="Times New Roman"/>
          <w:bCs/>
          <w:kern w:val="0"/>
          <w:lang w:eastAsia="ru-RU"/>
        </w:rPr>
        <w:t xml:space="preserve"> человек,</w:t>
      </w:r>
      <w:r w:rsidR="00B41CE3">
        <w:rPr>
          <w:rFonts w:eastAsia="Times New Roman"/>
          <w:bCs/>
          <w:kern w:val="0"/>
          <w:lang w:eastAsia="ru-RU"/>
        </w:rPr>
        <w:t xml:space="preserve"> количество пострадавших -  до 50 человек. Ущерб – до </w:t>
      </w:r>
      <w:r w:rsidRPr="00F834FF">
        <w:rPr>
          <w:rFonts w:eastAsia="Times New Roman"/>
          <w:bCs/>
          <w:kern w:val="0"/>
          <w:lang w:eastAsia="ru-RU"/>
        </w:rPr>
        <w:t>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</w:p>
    <w:p w:rsidR="001978A3" w:rsidRPr="005807DB" w:rsidRDefault="00CD7B33" w:rsidP="005A2BE9">
      <w:pPr>
        <w:ind w:firstLine="851"/>
        <w:rPr>
          <w:b/>
          <w:highlight w:val="yellow"/>
        </w:rPr>
      </w:pPr>
      <w:r w:rsidRPr="005807DB">
        <w:rPr>
          <w:b/>
        </w:rPr>
        <w:t>Аварии на АЗС:</w:t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lastRenderedPageBreak/>
        <w:t>Возникновение поражающих факторов, представляющих опасность для людей, зданий, сооружений и техники, расположенных на территории АЗС, возможно: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пожарах, причинами которых может стать неисправность оборудования, несоблюдение норм пожарной безопасности;</w:t>
      </w:r>
      <w:r w:rsidR="002C65E2">
        <w:rPr>
          <w:snapToGrid w:val="0"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неконтролируемом высвобождении запасенной на объекте энергии. На нефтебазах и АЗС имеется: запасенная химическая энергия (горючие материалы); запасенная механическая энергия (кинетическая - движущиеся автомобили и др.).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Анализ опасностей, связанных с авариями на нефтебазах и АЗС, показывает, что максимальный ущерб персоналу и имуществу объекта наносится при разгерметизации технологического оборудования станции и автоцистерн,  доставляющих топливо.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Причинами возникновения аварийных ситуаций могут служить: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неосторожное обращение с огнем при производстве ремонтных работ;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события, связанные с человеческим фактором: неправильные действия персонала, неверные организационные или проектные решения, постороннее вмешательство (диверсии) и т.п.;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- внешнее воздействие техногенного или природного характера: аварии на соседних объектах, ураганы, землетрясения, наводнения, пожары.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Сценарии развития аварий с инициирующими событиями, связанными с частичной разгерметизацией фланцевых соединений, сальниковых уплотнений, незначительных коррозионных повреждений трубопроводов отличаются от сценариев при разрушении трубопроводов, емкостей только объемами утечек.</w:t>
      </w:r>
    </w:p>
    <w:p w:rsidR="00E91821" w:rsidRPr="005807DB" w:rsidRDefault="00E91821" w:rsidP="005A2BE9">
      <w:pPr>
        <w:ind w:firstLine="851"/>
        <w:rPr>
          <w:snapToGrid w:val="0"/>
        </w:rPr>
      </w:pPr>
      <w:r w:rsidRPr="005807DB">
        <w:rPr>
          <w:snapToGrid w:val="0"/>
        </w:rPr>
        <w:t>Событиями, составляющими сценарий развития аварий, являются: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 р</w:t>
      </w:r>
      <w:r w:rsidR="002C65E2">
        <w:rPr>
          <w:rFonts w:ascii="Times New Roman" w:hAnsi="Times New Roman"/>
          <w:snapToGrid w:val="0"/>
          <w:sz w:val="24"/>
          <w:szCs w:val="24"/>
        </w:rPr>
        <w:t>азлив (утечка) из цистерны ГСМ;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разлива (последующая зона пожара);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взрывоопасных концентраций с последующим взрывом ТВС (зона мгновенного поражения от пожара вспышки);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избыточного давления от воздушной ударной волны;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опасных тепловых нагрузок при горении на площади разлива.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В качестве поражающих факторов были рассмотрены: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t>- воздушная ударная волна;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t xml:space="preserve">- тепловое излучение огневых шаров и горящих разлитий. 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lastRenderedPageBreak/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</w:t>
      </w:r>
      <w:proofErr w:type="spellStart"/>
      <w:r w:rsidRPr="005807DB">
        <w:rPr>
          <w:rFonts w:ascii="Times New Roman" w:hAnsi="Times New Roman"/>
          <w:snapToGrid w:val="0"/>
          <w:sz w:val="24"/>
          <w:szCs w:val="24"/>
        </w:rPr>
        <w:t>пожар</w:t>
      </w:r>
      <w:proofErr w:type="gramStart"/>
      <w:r w:rsidRPr="005807DB">
        <w:rPr>
          <w:rFonts w:ascii="Times New Roman" w:hAnsi="Times New Roman"/>
          <w:snapToGrid w:val="0"/>
          <w:sz w:val="24"/>
          <w:szCs w:val="24"/>
        </w:rPr>
        <w:t>о</w:t>
      </w:r>
      <w:proofErr w:type="spellEnd"/>
      <w:r w:rsidRPr="005807DB">
        <w:rPr>
          <w:rFonts w:ascii="Times New Roman" w:hAnsi="Times New Roman"/>
          <w:snapToGrid w:val="0"/>
          <w:sz w:val="24"/>
          <w:szCs w:val="24"/>
        </w:rPr>
        <w:t>-</w:t>
      </w:r>
      <w:proofErr w:type="gramEnd"/>
      <w:r w:rsidRPr="005807DB">
        <w:rPr>
          <w:rFonts w:ascii="Times New Roman" w:hAnsi="Times New Roman"/>
          <w:snapToGrid w:val="0"/>
          <w:sz w:val="24"/>
          <w:szCs w:val="24"/>
        </w:rPr>
        <w:t xml:space="preserve"> взрывоопасных объектах" ("Сборник методик по прогнозированию возможных аварий, катастроф, стихийных бедствий в ЧС", книга 2, МЧС России, 1994), "Методика оценки последствий аварийных взрывов топливно-воздушных смесей" (РД 03-409-01).</w:t>
      </w:r>
    </w:p>
    <w:p w:rsidR="001978A3" w:rsidRPr="002C65E2" w:rsidRDefault="001978A3" w:rsidP="005A2BE9">
      <w:pPr>
        <w:ind w:firstLine="851"/>
        <w:rPr>
          <w:snapToGrid w:val="0"/>
        </w:rPr>
      </w:pPr>
      <w:r w:rsidRPr="002C65E2">
        <w:rPr>
          <w:snapToGrid w:val="0"/>
        </w:rPr>
        <w:t>Зоны действия основных поражающих факторов при авариях с емкостями ГСМ рассчитаны для следующих условий: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тип вещества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(бензин, ДТ);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емкость подземная с ГСМ, ДТ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25 м3"/>
        </w:smartTagPr>
        <w:r w:rsidRPr="005807DB">
          <w:rPr>
            <w:snapToGrid w:val="0"/>
          </w:rPr>
          <w:t>25 м</w:t>
        </w:r>
        <w:r w:rsidRPr="005807DB">
          <w:rPr>
            <w:snapToGrid w:val="0"/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автомобильная цистерна (топливозаправщик) - </w:t>
      </w:r>
      <w:smartTag w:uri="urn:schemas-microsoft-com:office:smarttags" w:element="metricconverter">
        <w:smartTagPr>
          <w:attr w:name="ProductID" w:val="8 м3"/>
        </w:smartTagPr>
        <w:r w:rsidRPr="005807DB">
          <w:t>8 м</w:t>
        </w:r>
        <w:r w:rsidRPr="005807DB">
          <w:rPr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разлив топлива 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300 л"/>
        </w:smartTagPr>
        <w:r w:rsidRPr="005807DB">
          <w:rPr>
            <w:snapToGrid w:val="0"/>
          </w:rPr>
          <w:t>300 л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нефтебаза</w:t>
      </w:r>
      <w:r w:rsidRPr="005807DB">
        <w:t xml:space="preserve">, в единичной емкости </w:t>
      </w:r>
      <w:r w:rsidRPr="005807DB">
        <w:tab/>
      </w:r>
      <w:r w:rsidRPr="005807DB">
        <w:tab/>
        <w:t xml:space="preserve">- </w:t>
      </w:r>
      <w:smartTag w:uri="urn:schemas-microsoft-com:office:smarttags" w:element="metricconverter">
        <w:smartTagPr>
          <w:attr w:name="ProductID" w:val="5000 м3"/>
        </w:smartTagPr>
        <w:r w:rsidRPr="005807DB">
          <w:t>5000 м</w:t>
        </w:r>
        <w:r w:rsidRPr="005807DB">
          <w:rPr>
            <w:vertAlign w:val="superscript"/>
          </w:rPr>
          <w:t>3</w:t>
        </w:r>
      </w:smartTag>
      <w:r w:rsidRPr="005807DB"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разлитие на подстилающую поверхность (асфальт)</w:t>
      </w:r>
      <w:r w:rsidRPr="005807DB">
        <w:rPr>
          <w:snapToGrid w:val="0"/>
        </w:rPr>
        <w:tab/>
        <w:t>- свободное;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толщина слоя разлития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="002C65E2">
        <w:rPr>
          <w:snapToGrid w:val="0"/>
        </w:rPr>
        <w:t xml:space="preserve"> </w:t>
      </w:r>
      <w:r w:rsidRPr="005807DB">
        <w:rPr>
          <w:snapToGrid w:val="0"/>
        </w:rPr>
        <w:t xml:space="preserve">- </w:t>
      </w:r>
      <w:smartTag w:uri="urn:schemas-microsoft-com:office:smarttags" w:element="metricconverter">
        <w:smartTagPr>
          <w:attr w:name="ProductID" w:val="0.05 м"/>
        </w:smartTagPr>
        <w:r w:rsidRPr="005807DB">
          <w:rPr>
            <w:snapToGrid w:val="0"/>
          </w:rPr>
          <w:t>0.05 м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территория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proofErr w:type="spellStart"/>
      <w:r w:rsidRPr="005807DB">
        <w:rPr>
          <w:snapToGrid w:val="0"/>
        </w:rPr>
        <w:t>слабозагроможденная</w:t>
      </w:r>
      <w:proofErr w:type="spellEnd"/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происходит разрушение емкости с уровнем заполнения - 85 %;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температура воздуха</w:t>
      </w:r>
      <w:r w:rsidR="009C27AC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+20 </w:t>
      </w:r>
      <w:proofErr w:type="spellStart"/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</w:t>
      </w:r>
      <w:proofErr w:type="spellEnd"/>
      <w:r w:rsidRPr="005807DB">
        <w:rPr>
          <w:snapToGrid w:val="0"/>
        </w:rPr>
        <w:t>;</w:t>
      </w:r>
    </w:p>
    <w:p w:rsidR="001978A3" w:rsidRPr="005807DB" w:rsidRDefault="001978A3" w:rsidP="005A2BE9">
      <w:pPr>
        <w:tabs>
          <w:tab w:val="left" w:pos="1120"/>
          <w:tab w:val="left" w:pos="1960"/>
        </w:tabs>
        <w:ind w:left="5670" w:hanging="3543"/>
        <w:rPr>
          <w:snapToGrid w:val="0"/>
        </w:rPr>
      </w:pPr>
      <w:r w:rsidRPr="005807DB">
        <w:rPr>
          <w:snapToGrid w:val="0"/>
        </w:rPr>
        <w:t>почвы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+15 </w:t>
      </w:r>
      <w:proofErr w:type="spellStart"/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</w:t>
      </w:r>
      <w:proofErr w:type="spellEnd"/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скорость приземного ветра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- 0.25-1 м/сек;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класс пожара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В</w:t>
      </w:r>
      <w:proofErr w:type="gramStart"/>
      <w:r w:rsidRPr="005807DB">
        <w:rPr>
          <w:snapToGrid w:val="0"/>
        </w:rPr>
        <w:t>1</w:t>
      </w:r>
      <w:proofErr w:type="gramEnd"/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при горении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выгорает полностью.</w:t>
      </w:r>
      <w:r w:rsidRPr="005807DB">
        <w:t xml:space="preserve"> </w:t>
      </w:r>
    </w:p>
    <w:p w:rsidR="001978A3" w:rsidRPr="009C27AC" w:rsidRDefault="006A1FEF" w:rsidP="005A2BE9">
      <w:pPr>
        <w:spacing w:line="240" w:lineRule="auto"/>
        <w:ind w:firstLine="0"/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8</w:t>
      </w:r>
      <w:r w:rsidR="001978A3" w:rsidRPr="009C27AC">
        <w:rPr>
          <w:b/>
          <w:snapToGrid w:val="0"/>
          <w:sz w:val="20"/>
          <w:szCs w:val="20"/>
        </w:rPr>
        <w:t xml:space="preserve"> – Характеристики зон поражения при авариях с ГСМ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  <w:gridCol w:w="1495"/>
        <w:gridCol w:w="1495"/>
      </w:tblGrid>
      <w:tr w:rsidR="001978A3" w:rsidRPr="005807DB" w:rsidTr="006A1FEF">
        <w:trPr>
          <w:trHeight w:val="143"/>
          <w:tblHeader/>
        </w:trPr>
        <w:tc>
          <w:tcPr>
            <w:tcW w:w="3438" w:type="pct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5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Подсценарий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аварии </w:t>
            </w:r>
          </w:p>
        </w:tc>
      </w:tr>
      <w:tr w:rsidR="001978A3" w:rsidRPr="005807DB" w:rsidTr="006A1FEF">
        <w:trPr>
          <w:trHeight w:val="143"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АЗС-Рац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АЗС-Рт</w:t>
            </w:r>
            <w:proofErr w:type="spellEnd"/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Объем резервуара,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Масса топлива,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радиус разлития,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519,48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топлива, участвующая в образовании ГВС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кг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полных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сильных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32,3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средних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14,7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слабых разрушений,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139,8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37,6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Зона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расстекления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(50%),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220,5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62,2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Порог поражения 99% людей,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Порог поражения людей (контузия),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7,2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Радиус огневого шара,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4,46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Время существования огневого шара,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2,8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150-200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lastRenderedPageBreak/>
              <w:t>Величина воздействия теплового потока на здания и сооружения на кромке огневого шара, кВт/м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огневого шара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1834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729,7</w:t>
            </w:r>
          </w:p>
        </w:tc>
      </w:tr>
      <w:tr w:rsidR="001978A3" w:rsidRPr="005807DB" w:rsidTr="006A1FEF">
        <w:trPr>
          <w:trHeight w:val="225"/>
        </w:trPr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огневого шара,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горения разлития ГСМ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 разлития, мин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: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сек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6:41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Поллютанты</w:t>
            </w:r>
            <w:proofErr w:type="spellEnd"/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СО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) - угарный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2,4880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0,0683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) - углекислый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0,0800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0,0022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NOx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>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0,1208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0,0033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0,0096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0,0118 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2,7347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0,0751</w:t>
            </w:r>
          </w:p>
        </w:tc>
      </w:tr>
    </w:tbl>
    <w:p w:rsidR="001978A3" w:rsidRPr="005807DB" w:rsidRDefault="001978A3" w:rsidP="005A2BE9">
      <w:pPr>
        <w:ind w:firstLine="851"/>
        <w:rPr>
          <w:b/>
          <w:snapToGrid w:val="0"/>
        </w:rPr>
      </w:pPr>
    </w:p>
    <w:p w:rsidR="001978A3" w:rsidRPr="009C27AC" w:rsidRDefault="006A1FEF" w:rsidP="005A2BE9">
      <w:pPr>
        <w:spacing w:line="240" w:lineRule="auto"/>
        <w:ind w:firstLine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9</w:t>
      </w:r>
      <w:r w:rsidR="001978A3" w:rsidRPr="009C27AC">
        <w:rPr>
          <w:b/>
          <w:snapToGrid w:val="0"/>
          <w:sz w:val="20"/>
          <w:szCs w:val="20"/>
        </w:rPr>
        <w:t xml:space="preserve"> – Параметры горения топлива через горловину подземной емкости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8"/>
        <w:gridCol w:w="1271"/>
        <w:gridCol w:w="1271"/>
      </w:tblGrid>
      <w:tr w:rsidR="001978A3" w:rsidRPr="005807DB" w:rsidTr="006A1FEF">
        <w:trPr>
          <w:trHeight w:val="95"/>
          <w:tblHeader/>
        </w:trPr>
        <w:tc>
          <w:tcPr>
            <w:tcW w:w="3672" w:type="pct"/>
            <w:vMerge w:val="restar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Показатели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Подсценарии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аварий</w:t>
            </w:r>
          </w:p>
        </w:tc>
      </w:tr>
      <w:tr w:rsidR="001978A3" w:rsidRPr="005807DB" w:rsidTr="006A1FEF">
        <w:trPr>
          <w:trHeight w:val="95"/>
          <w:tblHeader/>
        </w:trPr>
        <w:tc>
          <w:tcPr>
            <w:tcW w:w="3672" w:type="pct"/>
            <w:vMerge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ДТ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АЗС-Ре</w:t>
            </w:r>
            <w:proofErr w:type="spellEnd"/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Количество ГСМ, м3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радиус возможного горения,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возможного пожара при воспламенении ГСМ,  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теплового потока на кромке горящего разлития, кВт/м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Высота пламени горения,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м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3,7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Ожидаемое время горения,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сут</w:t>
            </w:r>
            <w:proofErr w:type="spellEnd"/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: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часы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7:21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5:19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Индекс дозы теплового излучения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Процент смертельных исходов людей на кромке горения разлития, %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Выброс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поллютантов</w:t>
            </w:r>
            <w:proofErr w:type="spellEnd"/>
          </w:p>
        </w:tc>
      </w:tr>
      <w:tr w:rsidR="001978A3" w:rsidRPr="005807DB" w:rsidTr="006A1FEF">
        <w:trPr>
          <w:trHeight w:val="167"/>
        </w:trPr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СО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) - угарный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0,1392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5,9862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) - углекислый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0,1971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NOx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>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0,5145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0,2906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0,0928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0,2543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0,0283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Всего,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1,3326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6,5797</w:t>
            </w:r>
          </w:p>
        </w:tc>
      </w:tr>
    </w:tbl>
    <w:p w:rsidR="001978A3" w:rsidRPr="00E14958" w:rsidRDefault="001978A3" w:rsidP="005A2BE9">
      <w:pPr>
        <w:rPr>
          <w:b/>
        </w:rPr>
      </w:pPr>
      <w:r w:rsidRPr="00E14958">
        <w:rPr>
          <w:b/>
        </w:rPr>
        <w:t>Выводы: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1. Аварии на АЗС при самом неблагоприятном развитии носят локальный характер.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2. Воздействию поражающих факторов при авариях может подвергнуться весь персонал АЗС и клиенты, находящиеся в момент аварии на территории объекта. </w:t>
      </w:r>
      <w:r w:rsidRPr="005807DB">
        <w:rPr>
          <w:snapToGrid w:val="0"/>
        </w:rPr>
        <w:lastRenderedPageBreak/>
        <w:t xml:space="preserve">Наибольшую опасность представляют пожары. Смертельное поражение люди могут получить практически в пределах горящего оборудования и </w:t>
      </w:r>
      <w:proofErr w:type="gramStart"/>
      <w:r w:rsidRPr="005807DB">
        <w:rPr>
          <w:snapToGrid w:val="0"/>
        </w:rPr>
        <w:t>операторной</w:t>
      </w:r>
      <w:proofErr w:type="gramEnd"/>
      <w:r w:rsidRPr="005807DB">
        <w:rPr>
          <w:snapToGrid w:val="0"/>
        </w:rPr>
        <w:t>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3. Наиболее вероятным результатом воздействия взрывных явлений на объекте будут разрушение здания </w:t>
      </w:r>
      <w:proofErr w:type="gramStart"/>
      <w:r w:rsidRPr="005807DB">
        <w:rPr>
          <w:snapToGrid w:val="0"/>
        </w:rPr>
        <w:t>операторной</w:t>
      </w:r>
      <w:proofErr w:type="gramEnd"/>
      <w:r w:rsidRPr="005807DB">
        <w:rPr>
          <w:snapToGrid w:val="0"/>
        </w:rPr>
        <w:t>, навеса и ТРК.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4. Людские потери со смертельным исходом - в районе площадки слива ГСМ с АЦ, ТРК. </w:t>
      </w:r>
      <w:proofErr w:type="gramStart"/>
      <w:r w:rsidRPr="005807DB">
        <w:rPr>
          <w:snapToGrid w:val="0"/>
        </w:rPr>
        <w:t>На остальной территории объекта - маловероятны.</w:t>
      </w:r>
      <w:proofErr w:type="gramEnd"/>
      <w:r w:rsidRPr="005807DB">
        <w:rPr>
          <w:snapToGrid w:val="0"/>
        </w:rPr>
        <w:t xml:space="preserve"> Возможно поражение людей внутри </w:t>
      </w:r>
      <w:proofErr w:type="gramStart"/>
      <w:r w:rsidRPr="005807DB">
        <w:rPr>
          <w:snapToGrid w:val="0"/>
        </w:rPr>
        <w:t>операторной</w:t>
      </w:r>
      <w:proofErr w:type="gramEnd"/>
      <w:r w:rsidRPr="005807DB">
        <w:rPr>
          <w:snapToGrid w:val="0"/>
        </w:rPr>
        <w:t xml:space="preserve"> вследствие </w:t>
      </w:r>
      <w:proofErr w:type="spellStart"/>
      <w:r w:rsidRPr="005807DB">
        <w:rPr>
          <w:snapToGrid w:val="0"/>
        </w:rPr>
        <w:t>расстекления</w:t>
      </w:r>
      <w:proofErr w:type="spellEnd"/>
      <w:r w:rsidRPr="005807DB">
        <w:rPr>
          <w:snapToGrid w:val="0"/>
        </w:rPr>
        <w:t xml:space="preserve"> и возможного обрушения конструкций.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5. Безопасное расстояние (удаленность) при пожаре в здании </w:t>
      </w:r>
      <w:proofErr w:type="gramStart"/>
      <w:r w:rsidRPr="005807DB">
        <w:rPr>
          <w:snapToGrid w:val="0"/>
        </w:rPr>
        <w:t>операторной</w:t>
      </w:r>
      <w:proofErr w:type="gramEnd"/>
      <w:r w:rsidRPr="005807DB">
        <w:rPr>
          <w:snapToGrid w:val="0"/>
        </w:rPr>
        <w:t xml:space="preserve"> для людей составит - более </w:t>
      </w:r>
      <w:smartTag w:uri="urn:schemas-microsoft-com:office:smarttags" w:element="metricconverter">
        <w:smartTagPr>
          <w:attr w:name="ProductID" w:val="16 м"/>
        </w:smartTagPr>
        <w:r w:rsidRPr="005807DB">
          <w:rPr>
            <w:snapToGrid w:val="0"/>
          </w:rPr>
          <w:t>16 м</w:t>
        </w:r>
      </w:smartTag>
      <w:r w:rsidRPr="005807DB">
        <w:rPr>
          <w:snapToGrid w:val="0"/>
        </w:rPr>
        <w:t xml:space="preserve">, при разлитии ГСМ - более </w:t>
      </w:r>
      <w:smartTag w:uri="urn:schemas-microsoft-com:office:smarttags" w:element="metricconverter">
        <w:smartTagPr>
          <w:attr w:name="ProductID" w:val="36 м"/>
        </w:smartTagPr>
        <w:r w:rsidRPr="005807DB">
          <w:rPr>
            <w:snapToGrid w:val="0"/>
          </w:rPr>
          <w:t>36 м</w:t>
        </w:r>
      </w:smartTag>
      <w:r w:rsidRPr="005807DB">
        <w:rPr>
          <w:snapToGrid w:val="0"/>
        </w:rPr>
        <w:t>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Санитарно защитная зона АЗС должна быть не менее </w:t>
      </w:r>
      <w:smartTag w:uri="urn:schemas-microsoft-com:office:smarttags" w:element="metricconverter">
        <w:smartTagPr>
          <w:attr w:name="ProductID" w:val="100 м"/>
        </w:smartTagPr>
        <w:r w:rsidRPr="005807DB">
          <w:rPr>
            <w:snapToGrid w:val="0"/>
          </w:rPr>
          <w:t>100 м</w:t>
        </w:r>
      </w:smartTag>
      <w:r w:rsidRPr="005807DB">
        <w:rPr>
          <w:snapToGrid w:val="0"/>
        </w:rPr>
        <w:t xml:space="preserve">. Ближайшие жилые и общественные здания должны располагаться на расстоянии более </w:t>
      </w:r>
      <w:smartTag w:uri="urn:schemas-microsoft-com:office:smarttags" w:element="metricconverter">
        <w:smartTagPr>
          <w:attr w:name="ProductID" w:val="30 м"/>
        </w:smartTagPr>
        <w:r w:rsidRPr="005807DB">
          <w:rPr>
            <w:snapToGrid w:val="0"/>
          </w:rPr>
          <w:t>30 м</w:t>
        </w:r>
      </w:smartTag>
      <w:r w:rsidRPr="005807DB">
        <w:rPr>
          <w:snapToGrid w:val="0"/>
        </w:rPr>
        <w:t xml:space="preserve"> от границы территории АЗС. </w:t>
      </w:r>
    </w:p>
    <w:p w:rsidR="000B23D6" w:rsidRPr="00940F01" w:rsidRDefault="000B23D6" w:rsidP="005A2BE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</w:rPr>
        <w:t>. Оценка возможного ущерба в результате аварий на объектах газового хозяйства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 расположена сеть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распределительных 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газопроводов высокого, среднего и низкого давления. </w:t>
      </w:r>
    </w:p>
    <w:p w:rsidR="009C27AC" w:rsidRPr="00BB5797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797">
        <w:rPr>
          <w:rFonts w:ascii="Times New Roman" w:hAnsi="Times New Roman" w:cs="Times New Roman"/>
          <w:sz w:val="24"/>
          <w:szCs w:val="24"/>
        </w:rPr>
        <w:t>Согласно «Методические рекомендации по оценке ущерба от аварий на опасных производственных объектах» РД 03-496-0</w:t>
      </w:r>
      <w:r>
        <w:rPr>
          <w:rFonts w:ascii="Times New Roman" w:hAnsi="Times New Roman" w:cs="Times New Roman"/>
          <w:sz w:val="24"/>
          <w:szCs w:val="24"/>
        </w:rPr>
        <w:t xml:space="preserve">2, утвержденный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BB5797">
        <w:rPr>
          <w:rFonts w:ascii="Times New Roman" w:hAnsi="Times New Roman" w:cs="Times New Roman"/>
          <w:sz w:val="24"/>
          <w:szCs w:val="24"/>
        </w:rPr>
        <w:t>остехнадзора</w:t>
      </w:r>
      <w:proofErr w:type="spellEnd"/>
      <w:r w:rsidRPr="00BB5797">
        <w:rPr>
          <w:rFonts w:ascii="Times New Roman" w:hAnsi="Times New Roman" w:cs="Times New Roman"/>
          <w:sz w:val="24"/>
          <w:szCs w:val="24"/>
        </w:rPr>
        <w:t xml:space="preserve"> России от 29.10.02.№ 63, у</w:t>
      </w:r>
      <w:r w:rsidRPr="00BB5797">
        <w:rPr>
          <w:rFonts w:ascii="Times New Roman" w:hAnsi="Times New Roman" w:cs="Times New Roman"/>
          <w:spacing w:val="2"/>
          <w:sz w:val="24"/>
          <w:szCs w:val="24"/>
        </w:rPr>
        <w:t>щерб от аварий на опасных производственных объектах может быть</w:t>
      </w:r>
      <w:r w:rsidR="000B23D6">
        <w:rPr>
          <w:rFonts w:ascii="Times New Roman" w:hAnsi="Times New Roman" w:cs="Times New Roman"/>
          <w:spacing w:val="2"/>
          <w:sz w:val="24"/>
          <w:szCs w:val="24"/>
        </w:rPr>
        <w:t xml:space="preserve"> выражен в общем виде формулой: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C27AC" w:rsidRPr="00FE1111" w:rsidRDefault="009C27AC" w:rsidP="005A2BE9">
      <w:pPr>
        <w:pStyle w:val="HTML"/>
        <w:spacing w:line="360" w:lineRule="auto"/>
        <w:ind w:left="708" w:firstLine="851"/>
        <w:jc w:val="center"/>
        <w:rPr>
          <w:rFonts w:ascii="Times New Roman" w:hAnsi="Times New Roman"/>
          <w:bCs/>
        </w:rPr>
      </w:pPr>
      <w:r w:rsidRPr="00FE1111">
        <w:rPr>
          <w:rFonts w:ascii="Times New Roman" w:hAnsi="Times New Roman"/>
          <w:bCs/>
          <w:noProof/>
        </w:rPr>
        <w:drawing>
          <wp:inline distT="0" distB="0" distL="0" distR="0">
            <wp:extent cx="3686175" cy="276225"/>
            <wp:effectExtent l="19050" t="0" r="9525" b="0"/>
            <wp:docPr id="10" name="Рисунок 10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пп</w:t>
      </w:r>
      <w:proofErr w:type="spellEnd"/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– прямые потери;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</w:t>
      </w:r>
      <w:proofErr w:type="gramStart"/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а</w:t>
      </w:r>
      <w:proofErr w:type="spellEnd"/>
      <w:r w:rsidRPr="00FE1111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затраты на локализацию (ликвидацию) и расследование аварии;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</w:t>
      </w:r>
      <w:proofErr w:type="gramStart"/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э</w:t>
      </w:r>
      <w:proofErr w:type="spellEnd"/>
      <w:r w:rsidRPr="00FE1111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социально-экономические потери (затраты, понесенные вследствие гибели и травматизма);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н</w:t>
      </w:r>
      <w:proofErr w:type="gramStart"/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в</w:t>
      </w:r>
      <w:proofErr w:type="spellEnd"/>
      <w:r w:rsidRPr="00FE1111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bCs/>
          <w:sz w:val="24"/>
          <w:szCs w:val="24"/>
        </w:rPr>
        <w:t xml:space="preserve"> косвенный ущерб;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proofErr w:type="spellStart"/>
      <w:r w:rsidRPr="00FE1111">
        <w:rPr>
          <w:bCs/>
        </w:rPr>
        <w:t>П</w:t>
      </w:r>
      <w:r w:rsidRPr="00FE1111">
        <w:rPr>
          <w:bCs/>
          <w:vertAlign w:val="subscript"/>
        </w:rPr>
        <w:t>эко</w:t>
      </w:r>
      <w:proofErr w:type="gramStart"/>
      <w:r w:rsidRPr="00FE1111">
        <w:rPr>
          <w:bCs/>
          <w:vertAlign w:val="subscript"/>
        </w:rPr>
        <w:t>л</w:t>
      </w:r>
      <w:proofErr w:type="spellEnd"/>
      <w:r w:rsidRPr="00FE1111">
        <w:rPr>
          <w:bCs/>
        </w:rPr>
        <w:t>-</w:t>
      </w:r>
      <w:proofErr w:type="gramEnd"/>
      <w:r w:rsidRPr="00FE1111">
        <w:rPr>
          <w:bCs/>
        </w:rPr>
        <w:t xml:space="preserve">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вт</w:t>
      </w:r>
      <w:proofErr w:type="gramStart"/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р</w:t>
      </w:r>
      <w:proofErr w:type="spellEnd"/>
      <w:r w:rsidRPr="00FE1111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bCs/>
          <w:sz w:val="24"/>
          <w:szCs w:val="24"/>
        </w:rPr>
        <w:t xml:space="preserve"> потери от выбытия трудовых ресурсов в результате гибели людей или потери ими трудоспособности.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Потери в результате уничтожения основных фондов производственных</w:t>
      </w:r>
      <w:r w:rsidRPr="00B35279">
        <w:rPr>
          <w:rFonts w:ascii="TimesNewRomanPSMT" w:hAnsi="TimesNewRomanPSMT" w:cs="TimesNewRomanPSMT"/>
          <w:color w:val="000000"/>
        </w:rPr>
        <w:t xml:space="preserve"> и непроизводственных при аварии, связанной с утечкой природного газа в результате </w:t>
      </w:r>
      <w:r w:rsidRPr="00B35279">
        <w:rPr>
          <w:rFonts w:ascii="TimesNewRomanPSMT" w:hAnsi="TimesNewRomanPSMT" w:cs="TimesNewRomanPSMT"/>
          <w:color w:val="000000"/>
        </w:rPr>
        <w:lastRenderedPageBreak/>
        <w:t xml:space="preserve">разгерметизации трубопровода (технологического оборудования) состоят из стоимости ремонта/замещения </w:t>
      </w:r>
      <w:proofErr w:type="gramStart"/>
      <w:r w:rsidRPr="00B35279">
        <w:rPr>
          <w:rFonts w:ascii="TimesNewRomanPSMT" w:hAnsi="TimesNewRomanPSMT" w:cs="TimesNewRomanPSMT"/>
          <w:color w:val="000000"/>
        </w:rPr>
        <w:t>аналогичным</w:t>
      </w:r>
      <w:proofErr w:type="gramEnd"/>
      <w:r w:rsidRPr="00B35279">
        <w:rPr>
          <w:rFonts w:ascii="TimesNewRomanPSMT" w:hAnsi="TimesNewRomanPSMT" w:cs="TimesNewRomanPSMT"/>
          <w:color w:val="000000"/>
        </w:rPr>
        <w:t xml:space="preserve">. В качестве наихудшего случая принимается вариант, связанный с заменой неисправного оборудования на </w:t>
      </w:r>
      <w:proofErr w:type="gramStart"/>
      <w:r w:rsidRPr="00B35279">
        <w:rPr>
          <w:rFonts w:ascii="TimesNewRomanPSMT" w:hAnsi="TimesNewRomanPSMT" w:cs="TimesNewRomanPSMT"/>
          <w:color w:val="000000"/>
        </w:rPr>
        <w:t>аналогичное</w:t>
      </w:r>
      <w:proofErr w:type="gramEnd"/>
      <w:r w:rsidRPr="00B35279">
        <w:rPr>
          <w:rFonts w:ascii="TimesNewRomanPSMT" w:hAnsi="TimesNewRomanPSMT" w:cs="TimesNewRomanPSMT"/>
          <w:color w:val="000000"/>
        </w:rPr>
        <w:t>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>Потери 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 xml:space="preserve">В расчетах принято, что стоимость </w:t>
      </w:r>
      <w:smartTag w:uri="urn:schemas-microsoft-com:office:smarttags" w:element="metricconverter">
        <w:smartTagPr>
          <w:attr w:name="ProductID" w:val="1000 м3"/>
        </w:smartTagPr>
        <w:r w:rsidRPr="00B35279">
          <w:rPr>
            <w:rFonts w:ascii="TimesNewRomanPSMT" w:hAnsi="TimesNewRomanPSMT" w:cs="TimesNewRomanPSMT"/>
            <w:color w:val="000000"/>
          </w:rPr>
          <w:t>1000 м</w:t>
        </w:r>
        <w:r w:rsidRPr="00B35279"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 w:rsidRPr="00B35279">
        <w:rPr>
          <w:rFonts w:ascii="TimesNewRomanPSMT" w:hAnsi="TimesNewRomanPSMT" w:cs="TimesNewRomanPSMT"/>
          <w:color w:val="000000"/>
        </w:rPr>
        <w:t xml:space="preserve"> природного газа в ценах марта  </w:t>
      </w:r>
      <w:smartTag w:uri="urn:schemas-microsoft-com:office:smarttags" w:element="metricconverter">
        <w:smartTagPr>
          <w:attr w:name="ProductID" w:val="2010 г"/>
        </w:smartTagPr>
        <w:r w:rsidRPr="00B35279">
          <w:rPr>
            <w:rFonts w:ascii="TimesNewRomanPSMT" w:hAnsi="TimesNewRomanPSMT" w:cs="TimesNewRomanPSMT"/>
            <w:color w:val="000000"/>
          </w:rPr>
          <w:t>2010 г</w:t>
        </w:r>
      </w:smartTag>
      <w:r w:rsidRPr="00B35279">
        <w:rPr>
          <w:rFonts w:ascii="TimesNewRomanPSMT" w:hAnsi="TimesNewRomanPSMT" w:cs="TimesNewRomanPSMT"/>
          <w:color w:val="000000"/>
        </w:rPr>
        <w:t>. составляет 3515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35279">
        <w:rPr>
          <w:rFonts w:ascii="TimesNewRomanPSMT" w:hAnsi="TimesNewRomanPSMT" w:cs="TimesNewRomanPSMT"/>
          <w:color w:val="000000"/>
          <w:sz w:val="24"/>
          <w:szCs w:val="24"/>
        </w:rPr>
        <w:t>Потеря газа согласно расчёту составила: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газопроводе: - </w:t>
      </w:r>
      <w:smartTag w:uri="urn:schemas-microsoft-com:office:smarttags" w:element="metricconverter">
        <w:smartTagPr>
          <w:attr w:name="ProductID" w:val="66,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66,8</w:t>
        </w:r>
        <w:r w:rsidRPr="00436634">
          <w:rPr>
            <w:rFonts w:ascii="TimesNewRomanPSMT" w:hAnsi="TimesNewRomanPSMT" w:cs="TimesNewRomanPSMT"/>
            <w:color w:val="000000"/>
          </w:rPr>
          <w:t xml:space="preserve">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котельных:  576, 252 и </w:t>
      </w:r>
      <w:smartTag w:uri="urn:schemas-microsoft-com:office:smarttags" w:element="metricconverter">
        <w:smartTagPr>
          <w:attr w:name="ProductID" w:val="1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 xml:space="preserve">18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9C27AC" w:rsidRPr="001D6039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vertAlign w:val="subscript"/>
        </w:rPr>
      </w:pP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>имущество третьих лиц не пострадало.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Прямые потери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1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/м повреждённого участка газопровода диаметра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0,1 м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- 1,0 тыс.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расчётах берём в среднем замену участка длиной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Стоимость повреждённого участка в этом случае составит 20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Балансовая стоимость ГРП с оборудованием в среднем составляет  3,0 – 5,0 млн.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котельных с оборудованием составляет: 15. 10 и 5 млн.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Стоимость природного газа составляет: 235, 2025,  886 и 63 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Транспортные расходы, надбавки к заработной плате и затраты на электроэнергию могут составить 10 тыс.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Сумма прямого ущерба в данном случае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а) при взрыве на участке газопровода – 20235 тыс. руб.;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при взрыве в ГРП (ШРП) –  от 3 млн. 010 тыс. рублей до 5 млн. 011 тыс. рублей; 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</w:t>
      </w:r>
      <w:proofErr w:type="gramStart"/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а</w:t>
      </w:r>
      <w:proofErr w:type="spellEnd"/>
      <w:r w:rsidRPr="00FE1111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затраты на локализацию (ликвидацию) и расследование аварии.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Затраты на локализацию (ликвидацию) и расследование аварии.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Расходы, связанные с ликвидацией последствий аварии,  могут составить: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участке газопровода - до 50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АГРС (ГРП (ГРПШ) – до 100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</w:t>
      </w:r>
      <w:proofErr w:type="gramStart"/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э</w:t>
      </w:r>
      <w:proofErr w:type="spellEnd"/>
      <w:r w:rsidRPr="00FE1111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социально-экономические потери (затраты, понесенные вследствие гибели и травматизма).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E1111">
        <w:rPr>
          <w:rFonts w:ascii="Times New Roman" w:hAnsi="Times New Roman" w:cs="Times New Roman"/>
          <w:bCs/>
          <w:sz w:val="24"/>
          <w:szCs w:val="24"/>
        </w:rPr>
        <w:t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пострадавшем – 15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3 пострадавших – 195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7 пострадавших – 255 тыс. рублей.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bCs/>
        </w:rPr>
      </w:pPr>
      <w:r w:rsidRPr="00FE1111">
        <w:rPr>
          <w:rFonts w:ascii="TimesNewRomanPSMT" w:hAnsi="TimesNewRomanPSMT" w:cs="TimesNewRomanPSMT"/>
          <w:color w:val="000000"/>
        </w:rPr>
        <w:t>Косвенный ущерб определяется как часть доходов, недополученных объектами</w:t>
      </w:r>
      <w:r w:rsidRPr="00FE1111"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</w:t>
      </w:r>
      <w:r w:rsidRPr="00FE1111">
        <w:rPr>
          <w:bCs/>
        </w:rPr>
        <w:t>1 млн. тыс. руб.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proofErr w:type="spellStart"/>
      <w:r w:rsidRPr="00FE1111">
        <w:rPr>
          <w:bCs/>
        </w:rPr>
        <w:t>П</w:t>
      </w:r>
      <w:r w:rsidRPr="00FE1111">
        <w:rPr>
          <w:bCs/>
          <w:vertAlign w:val="subscript"/>
        </w:rPr>
        <w:t>эко</w:t>
      </w:r>
      <w:proofErr w:type="gramStart"/>
      <w:r w:rsidRPr="00FE1111">
        <w:rPr>
          <w:bCs/>
          <w:vertAlign w:val="subscript"/>
        </w:rPr>
        <w:t>л</w:t>
      </w:r>
      <w:proofErr w:type="spellEnd"/>
      <w:r w:rsidRPr="00FE1111">
        <w:rPr>
          <w:bCs/>
        </w:rPr>
        <w:t>-</w:t>
      </w:r>
      <w:proofErr w:type="gramEnd"/>
      <w:r w:rsidRPr="00FE1111">
        <w:rPr>
          <w:bCs/>
        </w:rPr>
        <w:t xml:space="preserve">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t xml:space="preserve">При выбросе природного газа возможно загрязнение атмосферы. 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lastRenderedPageBreak/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Расчет производился в соответствии по формуле: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>Эа=5.</w:t>
      </w:r>
      <w:proofErr w:type="gram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( </w:t>
      </w:r>
      <w:proofErr w:type="spellStart"/>
      <w:proofErr w:type="gram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Нбаi</w:t>
      </w:r>
      <w:proofErr w:type="spell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Миi</w:t>
      </w:r>
      <w:proofErr w:type="spell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)·Ки </w:t>
      </w: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Кэа</w:t>
      </w:r>
      <w:proofErr w:type="spellEnd"/>
      <w:r w:rsidRPr="00FE1111">
        <w:rPr>
          <w:rFonts w:ascii="TimesNewRomanPSMT" w:hAnsi="TimesNewRomanPSMT" w:cs="TimesNewRomanPSMT"/>
          <w:color w:val="000000"/>
        </w:rPr>
        <w:t>,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где </w:t>
      </w: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Нба</w:t>
      </w:r>
      <w:proofErr w:type="gram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i</w:t>
      </w:r>
      <w:proofErr w:type="spellEnd"/>
      <w:proofErr w:type="gram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FE1111">
        <w:rPr>
          <w:rFonts w:ascii="TimesNewRomanPSMT" w:hAnsi="TimesNewRomanPSMT" w:cs="TimesNewRomanPSMT"/>
          <w:color w:val="000000"/>
        </w:rPr>
        <w:t>- базовый норматив платы за выброс в атмосферу газов и продуктов горения.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Нбаi</w:t>
      </w:r>
      <w:proofErr w:type="spell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принимался </w:t>
      </w:r>
      <w:proofErr w:type="gramStart"/>
      <w:r w:rsidRPr="00FE1111">
        <w:rPr>
          <w:rFonts w:ascii="TimesNewRomanPSMT" w:hAnsi="TimesNewRomanPSMT" w:cs="TimesNewRomanPSMT"/>
          <w:color w:val="000000"/>
        </w:rPr>
        <w:t>равным</w:t>
      </w:r>
      <w:proofErr w:type="gramEnd"/>
      <w:r w:rsidRPr="00FE1111">
        <w:rPr>
          <w:rFonts w:ascii="TimesNewRomanPSMT" w:hAnsi="TimesNewRomanPSMT" w:cs="TimesNewRomanPSMT"/>
          <w:color w:val="000000"/>
        </w:rPr>
        <w:t xml:space="preserve"> 25 руб./т.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Миi</w:t>
      </w:r>
      <w:proofErr w:type="spell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- масса </w:t>
      </w:r>
      <w:r w:rsidRPr="00FE1111">
        <w:rPr>
          <w:rFonts w:ascii="TimesNewRomanPS-ItalicMT" w:hAnsi="TimesNewRomanPS-ItalicMT" w:cs="TimesNewRomanPS-ItalicMT"/>
          <w:i/>
          <w:iCs/>
          <w:color w:val="000000"/>
        </w:rPr>
        <w:t>i</w:t>
      </w:r>
      <w:r w:rsidRPr="00FE1111">
        <w:rPr>
          <w:rFonts w:ascii="TimesNewRomanPSMT" w:hAnsi="TimesNewRomanPSMT" w:cs="TimesNewRomanPSMT"/>
          <w:color w:val="000000"/>
        </w:rPr>
        <w:t xml:space="preserve">-го загрязняющего вещества, выброшенного в атмосферу при аварии (пожаре), </w:t>
      </w:r>
      <w:proofErr w:type="gramStart"/>
      <w:r w:rsidRPr="00FE1111">
        <w:rPr>
          <w:rFonts w:ascii="TimesNewRomanPSMT" w:hAnsi="TimesNewRomanPSMT" w:cs="TimesNewRomanPSMT"/>
          <w:color w:val="000000"/>
        </w:rPr>
        <w:t>т</w:t>
      </w:r>
      <w:proofErr w:type="gramEnd"/>
      <w:r w:rsidRPr="00FE1111">
        <w:rPr>
          <w:rFonts w:ascii="TimesNewRomanPSMT" w:hAnsi="TimesNewRomanPSMT" w:cs="TimesNewRomanPSMT"/>
          <w:color w:val="000000"/>
        </w:rPr>
        <w:t>..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Ки </w:t>
      </w:r>
      <w:r w:rsidRPr="00FE1111">
        <w:rPr>
          <w:rFonts w:ascii="TimesNewRomanPSMT" w:hAnsi="TimesNewRomanPSMT" w:cs="TimesNewRomanPSMT"/>
          <w:color w:val="000000"/>
        </w:rPr>
        <w:t>- коэффициент индексации платы за загрязнение окружающей природной среды.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proofErr w:type="spellStart"/>
      <w:r w:rsidRPr="00FE1111">
        <w:rPr>
          <w:rFonts w:ascii="TimesNewRomanPS-ItalicMT" w:hAnsi="TimesNewRomanPS-ItalicMT" w:cs="TimesNewRomanPS-ItalicMT"/>
          <w:i/>
          <w:iCs/>
          <w:color w:val="000000"/>
        </w:rPr>
        <w:t>Кэа</w:t>
      </w:r>
      <w:proofErr w:type="spellEnd"/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- коэффициент экологической ситуации и экологической значимости состояния атмосферного воздуха экономических районов Российской Федерации (для </w:t>
      </w:r>
      <w:proofErr w:type="spellStart"/>
      <w:r w:rsidRPr="00FE1111">
        <w:rPr>
          <w:rFonts w:ascii="TimesNewRomanPSMT" w:hAnsi="TimesNewRomanPSMT" w:cs="TimesNewRomanPSMT"/>
          <w:color w:val="000000"/>
        </w:rPr>
        <w:t>Кавказкого</w:t>
      </w:r>
      <w:proofErr w:type="spellEnd"/>
      <w:r w:rsidRPr="00FE1111">
        <w:rPr>
          <w:rFonts w:ascii="TimesNewRomanPSMT" w:hAnsi="TimesNewRomanPSMT" w:cs="TimesNewRomanPSMT"/>
          <w:color w:val="000000"/>
        </w:rPr>
        <w:t xml:space="preserve"> региона при выбросе загрязняющих веществ в атмосферу городов равен 1,1*1,2=1,32).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Экологический ущерб для аварии на газопроводе не превысит 1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Возможный материальный ущерб при чрезвычайных ситуациях на объектах газового хозяйства приведён в таблице </w:t>
      </w:r>
      <w:r w:rsidR="00E12C8A">
        <w:rPr>
          <w:rFonts w:ascii="Times New Roman" w:hAnsi="Times New Roman" w:cs="Times New Roman"/>
          <w:bCs/>
          <w:sz w:val="24"/>
          <w:szCs w:val="24"/>
        </w:rPr>
        <w:t>10</w:t>
      </w:r>
      <w:r w:rsidRPr="00FE11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7AC" w:rsidRPr="00B90428" w:rsidRDefault="009C27AC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sz w:val="20"/>
        </w:rPr>
      </w:pPr>
      <w:r w:rsidRPr="00B90428">
        <w:rPr>
          <w:rFonts w:ascii="Times New Roman" w:hAnsi="Times New Roman"/>
          <w:b/>
          <w:bCs/>
          <w:sz w:val="20"/>
        </w:rPr>
        <w:t xml:space="preserve">Таблица </w:t>
      </w:r>
      <w:r w:rsidR="00E12C8A">
        <w:rPr>
          <w:rFonts w:ascii="Times New Roman" w:hAnsi="Times New Roman"/>
          <w:b/>
          <w:bCs/>
          <w:sz w:val="20"/>
        </w:rPr>
        <w:t>10</w:t>
      </w:r>
      <w:r w:rsidRPr="00B90428">
        <w:rPr>
          <w:rFonts w:ascii="Times New Roman" w:hAnsi="Times New Roman"/>
          <w:b/>
          <w:bCs/>
          <w:sz w:val="20"/>
        </w:rPr>
        <w:t xml:space="preserve"> – Размер возможного ущерба при ЧС на </w:t>
      </w:r>
      <w:r w:rsidRPr="00824ED0">
        <w:rPr>
          <w:rFonts w:ascii="Times New Roman" w:hAnsi="Times New Roman"/>
          <w:b/>
          <w:snapToGrid w:val="0"/>
          <w:sz w:val="20"/>
        </w:rPr>
        <w:t>объектах</w:t>
      </w:r>
      <w:r w:rsidRPr="00B90428">
        <w:rPr>
          <w:rFonts w:ascii="Times New Roman" w:hAnsi="Times New Roman"/>
          <w:b/>
          <w:bCs/>
          <w:sz w:val="20"/>
        </w:rPr>
        <w:t xml:space="preserve"> газового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008"/>
        <w:gridCol w:w="1305"/>
        <w:gridCol w:w="1631"/>
        <w:gridCol w:w="1229"/>
        <w:gridCol w:w="1863"/>
      </w:tblGrid>
      <w:tr w:rsidR="009C27AC" w:rsidRPr="00824ED0" w:rsidTr="00824ED0">
        <w:tc>
          <w:tcPr>
            <w:tcW w:w="540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№</w:t>
            </w:r>
          </w:p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4E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4ED0">
              <w:rPr>
                <w:sz w:val="20"/>
                <w:szCs w:val="20"/>
              </w:rPr>
              <w:t>/</w:t>
            </w:r>
            <w:proofErr w:type="spellStart"/>
            <w:r w:rsidRPr="00824E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Наименование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объекта</w:t>
            </w:r>
          </w:p>
        </w:tc>
        <w:tc>
          <w:tcPr>
            <w:tcW w:w="3006" w:type="dxa"/>
            <w:gridSpan w:val="2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Потери</w:t>
            </w:r>
          </w:p>
        </w:tc>
        <w:tc>
          <w:tcPr>
            <w:tcW w:w="1295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Ущерб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(млн. </w:t>
            </w:r>
            <w:proofErr w:type="spellStart"/>
            <w:r w:rsidRPr="00824ED0">
              <w:rPr>
                <w:sz w:val="20"/>
                <w:szCs w:val="20"/>
              </w:rPr>
              <w:t>руб</w:t>
            </w:r>
            <w:proofErr w:type="spellEnd"/>
            <w:r w:rsidRPr="00824ED0">
              <w:rPr>
                <w:sz w:val="20"/>
                <w:szCs w:val="20"/>
              </w:rPr>
              <w:t>)</w:t>
            </w:r>
          </w:p>
        </w:tc>
        <w:tc>
          <w:tcPr>
            <w:tcW w:w="1951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Примечания</w:t>
            </w:r>
          </w:p>
        </w:tc>
      </w:tr>
      <w:tr w:rsidR="009C27AC" w:rsidRPr="00824ED0" w:rsidTr="00824ED0">
        <w:tc>
          <w:tcPr>
            <w:tcW w:w="540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погибшие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пострадавшие</w:t>
            </w:r>
          </w:p>
        </w:tc>
        <w:tc>
          <w:tcPr>
            <w:tcW w:w="1295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550B37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Участок газопровода 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24ED0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0,086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9C27AC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24ED0">
              <w:rPr>
                <w:sz w:val="20"/>
                <w:szCs w:val="20"/>
              </w:rPr>
              <w:t>АГРС (ГРП (ГРПШ)</w:t>
            </w:r>
            <w:proofErr w:type="gramEnd"/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3,39 – 5,4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</w:tbl>
    <w:p w:rsidR="00E1338D" w:rsidRPr="000D685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</w:pP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Выводы: В результате приведенных расчетов видно, что при авариях с утечкой природного газа его количество, участвующего в аварии, составит от 127 до </w:t>
      </w:r>
      <w:smartTag w:uri="urn:schemas-microsoft-com:office:smarttags" w:element="metricconverter">
        <w:smartTagPr>
          <w:attr w:name="ProductID" w:val="207 м3"/>
        </w:smartTagPr>
        <w:r w:rsidRPr="00467B00">
          <w:rPr>
            <w:rFonts w:ascii="Times New Roman" w:hAnsi="Times New Roman" w:cs="Times New Roman"/>
            <w:bCs/>
            <w:sz w:val="24"/>
            <w:szCs w:val="24"/>
          </w:rPr>
          <w:t>207 м</w:t>
        </w:r>
        <w:r w:rsidRPr="00467B00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Радиус зон поражения составляет - от 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="00467B00">
        <w:rPr>
          <w:rFonts w:ascii="Times New Roman" w:hAnsi="Times New Roman" w:cs="Times New Roman"/>
          <w:sz w:val="24"/>
          <w:szCs w:val="24"/>
        </w:rPr>
        <w:t xml:space="preserve">. </w:t>
      </w:r>
      <w:r w:rsidRPr="00467B00">
        <w:rPr>
          <w:rFonts w:ascii="Times New Roman" w:hAnsi="Times New Roman" w:cs="Times New Roman"/>
          <w:sz w:val="24"/>
          <w:szCs w:val="24"/>
        </w:rPr>
        <w:t xml:space="preserve">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возможное количество погибших может </w:t>
      </w:r>
      <w:r w:rsidRPr="00467B00">
        <w:rPr>
          <w:rFonts w:ascii="Times New Roman" w:hAnsi="Times New Roman" w:cs="Times New Roman"/>
          <w:bCs/>
          <w:sz w:val="24"/>
          <w:szCs w:val="24"/>
        </w:rPr>
        <w:lastRenderedPageBreak/>
        <w:t>составить   1 – 2  человека, количество пострадавших -  до 20 человека. Ущерб - до 5.4 млн. рублей (</w:t>
      </w:r>
      <w:proofErr w:type="gramStart"/>
      <w:r w:rsidRPr="00467B00">
        <w:rPr>
          <w:rFonts w:ascii="Times New Roman" w:hAnsi="Times New Roman" w:cs="Times New Roman"/>
          <w:bCs/>
          <w:sz w:val="24"/>
          <w:szCs w:val="24"/>
        </w:rPr>
        <w:t>согласно таблицы</w:t>
      </w:r>
      <w:proofErr w:type="gramEnd"/>
      <w:r w:rsidRPr="00467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B37">
        <w:rPr>
          <w:rFonts w:ascii="Times New Roman" w:hAnsi="Times New Roman" w:cs="Times New Roman"/>
          <w:bCs/>
          <w:sz w:val="24"/>
          <w:szCs w:val="24"/>
        </w:rPr>
        <w:t>10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1338D" w:rsidRPr="00467B00" w:rsidRDefault="00E1338D" w:rsidP="00424755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42C" w:rsidRPr="00FD4887" w:rsidRDefault="0042042C" w:rsidP="0042042C">
      <w:pPr>
        <w:widowControl w:val="0"/>
        <w:ind w:firstLine="851"/>
        <w:rPr>
          <w:b/>
          <w:i/>
          <w:snapToGrid w:val="0"/>
          <w:u w:val="single"/>
        </w:rPr>
      </w:pPr>
      <w:r w:rsidRPr="00FD4887">
        <w:rPr>
          <w:b/>
          <w:i/>
          <w:snapToGrid w:val="0"/>
          <w:u w:val="single"/>
        </w:rPr>
        <w:t>V.</w:t>
      </w:r>
      <w:r>
        <w:rPr>
          <w:b/>
          <w:i/>
          <w:snapToGrid w:val="0"/>
          <w:u w:val="single"/>
        </w:rPr>
        <w:t xml:space="preserve"> </w:t>
      </w:r>
      <w:r w:rsidRPr="00FD4887">
        <w:rPr>
          <w:b/>
          <w:i/>
          <w:snapToGrid w:val="0"/>
          <w:u w:val="single"/>
        </w:rPr>
        <w:t>Анализ возможных последствий пожаров в типовых зданиях:</w:t>
      </w:r>
    </w:p>
    <w:p w:rsidR="0042042C" w:rsidRDefault="0042042C" w:rsidP="0042042C">
      <w:pPr>
        <w:widowControl w:val="0"/>
        <w:ind w:firstLine="851"/>
      </w:pPr>
      <w:r w:rsidRPr="00FD4887">
        <w:rPr>
          <w:b/>
          <w:i/>
          <w:snapToGrid w:val="0"/>
          <w:u w:val="single"/>
        </w:rPr>
        <w:t>Сценарий аварийной ситуации при пожаре в проектируемом здании</w:t>
      </w:r>
    </w:p>
    <w:p w:rsidR="00824ED0" w:rsidRDefault="00824ED0" w:rsidP="00424755">
      <w:pPr>
        <w:pStyle w:val="24"/>
        <w:spacing w:after="0" w:line="360" w:lineRule="auto"/>
        <w:ind w:firstLine="851"/>
        <w:rPr>
          <w:b/>
          <w:u w:val="single"/>
        </w:rPr>
      </w:pPr>
      <w:r w:rsidRPr="00E80D54">
        <w:t>Чрезвычайные ситуации, связанные с пожаром в зданиях</w:t>
      </w:r>
      <w:r>
        <w:t>, сооружениях</w:t>
      </w:r>
      <w:r w:rsidRPr="00E80D54">
        <w:t xml:space="preserve"> и возникновением при этом поражающих факторов, представляющих опасность для людей и зданий, могут случиться при  неосторожном обращении с огнем или при неисправности электротехнического оборудования.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t>Возможными причинами пожара</w:t>
      </w:r>
      <w:r w:rsidRPr="00E80D54">
        <w:t xml:space="preserve"> могут быть: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неисправности в системе электроснабжения или электрооборудования («короткое замыкание»);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применение непромышленных (самодельных) электроприборов;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нарушение функционирования средств сигнализации;</w:t>
      </w:r>
    </w:p>
    <w:p w:rsidR="00824ED0" w:rsidRPr="00E80D54" w:rsidRDefault="00824ED0" w:rsidP="00424755">
      <w:pPr>
        <w:pStyle w:val="24"/>
        <w:tabs>
          <w:tab w:val="left" w:pos="851"/>
        </w:tabs>
        <w:spacing w:after="0" w:line="360" w:lineRule="auto"/>
        <w:ind w:firstLine="851"/>
      </w:pPr>
      <w:r w:rsidRPr="00E80D54">
        <w:t>- 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террористический акт (умышленный поджог).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t>Основными поражающими факторами при пожаре на объекте</w:t>
      </w:r>
      <w:r w:rsidRPr="00E80D54">
        <w:t xml:space="preserve"> могут стать: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тепловое излучение горящих материалов,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воздействие продуктов горения (задымление).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В результате аварий могут произойти:</w:t>
      </w:r>
    </w:p>
    <w:p w:rsidR="00824ED0" w:rsidRPr="00E80D54" w:rsidRDefault="00824ED0" w:rsidP="00424755">
      <w:pPr>
        <w:pStyle w:val="24"/>
        <w:tabs>
          <w:tab w:val="left" w:pos="993"/>
        </w:tabs>
        <w:spacing w:after="0" w:line="360" w:lineRule="auto"/>
        <w:ind w:firstLine="851"/>
      </w:pPr>
      <w:r w:rsidRPr="00E80D54">
        <w:t xml:space="preserve"> 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824ED0" w:rsidRPr="00E80D54" w:rsidRDefault="00824ED0" w:rsidP="00F834FF">
      <w:pPr>
        <w:pStyle w:val="24"/>
        <w:spacing w:after="0" w:line="360" w:lineRule="auto"/>
        <w:ind w:firstLine="851"/>
      </w:pPr>
      <w:r w:rsidRPr="00E80D54">
        <w:t xml:space="preserve"> - механические травмы вследствие нарушения правил техники безопасности и охраны труда.</w:t>
      </w:r>
    </w:p>
    <w:p w:rsidR="00824ED0" w:rsidRPr="00C66239" w:rsidRDefault="00824ED0" w:rsidP="00F834FF">
      <w:pPr>
        <w:shd w:val="clear" w:color="auto" w:fill="FFFFFF"/>
        <w:ind w:right="10" w:firstLine="851"/>
        <w:rPr>
          <w:color w:val="000000"/>
          <w:spacing w:val="-1"/>
        </w:rPr>
      </w:pPr>
      <w:r w:rsidRPr="00C66239">
        <w:rPr>
          <w:color w:val="000000"/>
          <w:spacing w:val="4"/>
        </w:rPr>
        <w:t>В качестве поражающего фактора при пожаре</w:t>
      </w:r>
      <w:r w:rsidRPr="00C66239">
        <w:rPr>
          <w:color w:val="000000"/>
          <w:spacing w:val="3"/>
        </w:rPr>
        <w:t xml:space="preserve"> на проектируемом </w:t>
      </w:r>
      <w:r w:rsidRPr="00C66239">
        <w:rPr>
          <w:color w:val="000000"/>
          <w:spacing w:val="-3"/>
        </w:rPr>
        <w:t>объекте</w:t>
      </w:r>
      <w:r w:rsidRPr="00C66239">
        <w:rPr>
          <w:color w:val="000000"/>
          <w:spacing w:val="4"/>
        </w:rPr>
        <w:t xml:space="preserve"> рассмотрено тепловое излучение </w:t>
      </w:r>
      <w:r w:rsidRPr="00C66239">
        <w:rPr>
          <w:color w:val="000000"/>
          <w:spacing w:val="-1"/>
        </w:rPr>
        <w:t>горящих стройматериалов.</w:t>
      </w:r>
    </w:p>
    <w:p w:rsidR="0042042C" w:rsidRDefault="00824ED0" w:rsidP="00F834FF">
      <w:pPr>
        <w:widowControl w:val="0"/>
        <w:shd w:val="clear" w:color="auto" w:fill="FFFFFF"/>
        <w:rPr>
          <w:color w:val="000000"/>
        </w:rPr>
      </w:pPr>
      <w:r w:rsidRPr="00C66239">
        <w:rPr>
          <w:color w:val="000000"/>
          <w:spacing w:val="1"/>
        </w:rPr>
        <w:tab/>
        <w:t xml:space="preserve">Параметры пожарной опасности объекта (плотности теплового потока, дальность </w:t>
      </w:r>
      <w:r w:rsidRPr="00C66239">
        <w:rPr>
          <w:color w:val="000000"/>
        </w:rPr>
        <w:t>переноса высокотемпературны</w:t>
      </w:r>
      <w:r w:rsidR="0042042C">
        <w:rPr>
          <w:color w:val="000000"/>
        </w:rPr>
        <w:t>х частиц) приведены на рисунке 4</w:t>
      </w:r>
      <w:r w:rsidRPr="00C66239">
        <w:rPr>
          <w:color w:val="000000"/>
        </w:rPr>
        <w:t xml:space="preserve">,  и в таблице </w:t>
      </w:r>
      <w:r w:rsidR="0042042C">
        <w:rPr>
          <w:color w:val="000000"/>
        </w:rPr>
        <w:t>12.</w:t>
      </w:r>
    </w:p>
    <w:p w:rsidR="0042042C" w:rsidRPr="0026087D" w:rsidRDefault="0042042C" w:rsidP="0042042C">
      <w:pPr>
        <w:widowControl w:val="0"/>
        <w:shd w:val="clear" w:color="auto" w:fill="FFFFFF"/>
        <w:spacing w:line="240" w:lineRule="auto"/>
        <w:rPr>
          <w:rFonts w:eastAsia="Times New Roman"/>
          <w:b/>
          <w:bCs/>
          <w:sz w:val="20"/>
          <w:szCs w:val="20"/>
        </w:rPr>
      </w:pPr>
      <w:r w:rsidRPr="0026087D">
        <w:rPr>
          <w:rFonts w:eastAsia="Times New Roman"/>
          <w:b/>
          <w:sz w:val="20"/>
          <w:szCs w:val="20"/>
        </w:rPr>
        <w:t xml:space="preserve">Рисунок </w:t>
      </w:r>
      <w:r w:rsidR="00C307C7" w:rsidRPr="0026087D">
        <w:rPr>
          <w:rFonts w:eastAsia="Times New Roman"/>
          <w:b/>
          <w:sz w:val="20"/>
          <w:szCs w:val="20"/>
        </w:rPr>
        <w:fldChar w:fldCharType="begin"/>
      </w:r>
      <w:r w:rsidRPr="0026087D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C307C7" w:rsidRPr="0026087D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4</w:t>
      </w:r>
      <w:r w:rsidR="00C307C7" w:rsidRPr="0026087D">
        <w:rPr>
          <w:rFonts w:eastAsia="Times New Roman"/>
          <w:b/>
          <w:sz w:val="20"/>
          <w:szCs w:val="20"/>
        </w:rPr>
        <w:fldChar w:fldCharType="end"/>
      </w:r>
      <w:r w:rsidRPr="0026087D">
        <w:rPr>
          <w:rFonts w:eastAsia="Times New Roman"/>
          <w:b/>
          <w:sz w:val="20"/>
          <w:szCs w:val="20"/>
        </w:rPr>
        <w:t>-</w:t>
      </w:r>
      <w:r w:rsidRPr="0026087D">
        <w:rPr>
          <w:rFonts w:eastAsia="Times New Roman"/>
          <w:b/>
          <w:bCs/>
          <w:spacing w:val="-1"/>
          <w:sz w:val="20"/>
          <w:szCs w:val="20"/>
        </w:rPr>
        <w:t xml:space="preserve"> Зависимость плотности теплового потока Q при горении </w:t>
      </w:r>
      <w:r w:rsidRPr="0026087D">
        <w:rPr>
          <w:rFonts w:eastAsia="Times New Roman"/>
          <w:b/>
          <w:bCs/>
          <w:sz w:val="20"/>
          <w:szCs w:val="20"/>
        </w:rPr>
        <w:t>зданий сооружений  II степени огнестойкости</w:t>
      </w:r>
    </w:p>
    <w:p w:rsidR="00824ED0" w:rsidRDefault="0042042C" w:rsidP="0042042C">
      <w:pPr>
        <w:tabs>
          <w:tab w:val="left" w:pos="1410"/>
        </w:tabs>
        <w:ind w:firstLine="0"/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67400" cy="21812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7E" w:rsidRDefault="007B705D" w:rsidP="0091357E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color w:val="000000"/>
          <w:spacing w:val="-1"/>
          <w:sz w:val="20"/>
        </w:rPr>
      </w:pP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Таблица </w:t>
      </w:r>
      <w:r w:rsidR="0042042C">
        <w:rPr>
          <w:rFonts w:ascii="Times New Roman" w:hAnsi="Times New Roman"/>
          <w:b/>
          <w:color w:val="000000"/>
          <w:spacing w:val="-4"/>
          <w:sz w:val="20"/>
        </w:rPr>
        <w:t xml:space="preserve">12 </w:t>
      </w: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 -  </w:t>
      </w:r>
      <w:r w:rsidRPr="00825475">
        <w:rPr>
          <w:rFonts w:ascii="Times New Roman" w:hAnsi="Times New Roman"/>
          <w:b/>
          <w:snapToGrid w:val="0"/>
          <w:sz w:val="20"/>
        </w:rPr>
        <w:t>Предельные</w:t>
      </w:r>
      <w:r w:rsidRPr="00825475">
        <w:rPr>
          <w:rFonts w:ascii="Times New Roman" w:hAnsi="Times New Roman"/>
          <w:b/>
          <w:bCs/>
          <w:color w:val="000000"/>
          <w:spacing w:val="-2"/>
          <w:sz w:val="20"/>
        </w:rPr>
        <w:t xml:space="preserve"> параметры возможного поражения людей </w:t>
      </w:r>
      <w:r w:rsidRPr="00825475">
        <w:rPr>
          <w:rFonts w:ascii="Times New Roman" w:hAnsi="Times New Roman"/>
          <w:b/>
          <w:bCs/>
          <w:color w:val="000000"/>
          <w:spacing w:val="-1"/>
          <w:sz w:val="20"/>
        </w:rPr>
        <w:t xml:space="preserve">при пожаре </w:t>
      </w:r>
      <w:proofErr w:type="gramStart"/>
      <w:r w:rsidRPr="00825475">
        <w:rPr>
          <w:rFonts w:ascii="Times New Roman" w:hAnsi="Times New Roman"/>
          <w:b/>
          <w:bCs/>
          <w:color w:val="000000"/>
          <w:spacing w:val="-1"/>
          <w:sz w:val="20"/>
        </w:rPr>
        <w:t>в</w:t>
      </w:r>
      <w:proofErr w:type="gramEnd"/>
      <w:r w:rsidRPr="00825475">
        <w:rPr>
          <w:rFonts w:ascii="Times New Roman" w:hAnsi="Times New Roman"/>
          <w:b/>
          <w:bCs/>
          <w:color w:val="000000"/>
          <w:spacing w:val="-1"/>
          <w:sz w:val="20"/>
        </w:rPr>
        <w:t xml:space="preserve"> проектируемом </w:t>
      </w:r>
    </w:p>
    <w:tbl>
      <w:tblPr>
        <w:tblpPr w:leftFromText="180" w:rightFromText="180" w:vertAnchor="text" w:horzAnchor="margin" w:tblpY="3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701"/>
        <w:gridCol w:w="1559"/>
        <w:gridCol w:w="1417"/>
        <w:gridCol w:w="1209"/>
      </w:tblGrid>
      <w:tr w:rsidR="0091357E" w:rsidRPr="007B705D" w:rsidTr="0091357E">
        <w:trPr>
          <w:trHeight w:val="855"/>
        </w:trPr>
        <w:tc>
          <w:tcPr>
            <w:tcW w:w="3720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Степень</w:t>
            </w:r>
          </w:p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т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равмирования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Значения интенсивности </w:t>
            </w:r>
            <w:r w:rsidRPr="007B705D">
              <w:rPr>
                <w:color w:val="000000"/>
                <w:sz w:val="20"/>
                <w:szCs w:val="20"/>
              </w:rPr>
              <w:t xml:space="preserve">теплового излучения, 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кВт/м</w:t>
            </w:r>
            <w:proofErr w:type="gramStart"/>
            <w:r w:rsidRPr="007B705D">
              <w:rPr>
                <w:color w:val="000000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85" w:type="dxa"/>
            <w:gridSpan w:val="3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Расстояния от источника горения, на которых наблюдаются </w:t>
            </w:r>
            <w:r w:rsidRPr="007B705D">
              <w:rPr>
                <w:color w:val="000000"/>
                <w:sz w:val="20"/>
                <w:szCs w:val="20"/>
              </w:rPr>
              <w:t xml:space="preserve">определенные степени </w:t>
            </w:r>
            <w:proofErr w:type="spellStart"/>
            <w:r w:rsidRPr="007B705D">
              <w:rPr>
                <w:color w:val="000000"/>
                <w:spacing w:val="2"/>
                <w:sz w:val="20"/>
                <w:szCs w:val="20"/>
              </w:rPr>
              <w:t>травмирования</w:t>
            </w:r>
            <w:proofErr w:type="spellEnd"/>
            <w:r w:rsidRPr="007B705D">
              <w:rPr>
                <w:color w:val="000000"/>
                <w:spacing w:val="2"/>
                <w:sz w:val="20"/>
                <w:szCs w:val="20"/>
              </w:rPr>
              <w:t>, (</w:t>
            </w:r>
            <w:r w:rsidRPr="007B705D">
              <w:rPr>
                <w:color w:val="000000"/>
                <w:sz w:val="20"/>
                <w:szCs w:val="20"/>
              </w:rPr>
              <w:t>R,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 м)</w:t>
            </w:r>
          </w:p>
        </w:tc>
      </w:tr>
      <w:tr w:rsidR="0091357E" w:rsidRPr="007B705D" w:rsidTr="0091357E">
        <w:trPr>
          <w:trHeight w:val="448"/>
        </w:trPr>
        <w:tc>
          <w:tcPr>
            <w:tcW w:w="3720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1 – этажное здание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2 –этажное здание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5 –этажное здание</w:t>
            </w:r>
          </w:p>
        </w:tc>
      </w:tr>
      <w:tr w:rsidR="0091357E" w:rsidRPr="007B705D" w:rsidTr="0091357E">
        <w:trPr>
          <w:trHeight w:val="286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3,54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8,37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12,24</w:t>
            </w:r>
          </w:p>
        </w:tc>
      </w:tr>
      <w:tr w:rsidR="0091357E" w:rsidRPr="007B705D" w:rsidTr="0091357E">
        <w:trPr>
          <w:trHeight w:val="194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Ожоги 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4,74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11,2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16,4</w:t>
            </w:r>
          </w:p>
        </w:tc>
      </w:tr>
      <w:tr w:rsidR="0091357E" w:rsidRPr="007B705D" w:rsidTr="0091357E">
        <w:trPr>
          <w:trHeight w:val="230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9.6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18,93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27,66</w:t>
            </w:r>
          </w:p>
        </w:tc>
      </w:tr>
      <w:tr w:rsidR="0091357E" w:rsidRPr="007B705D" w:rsidTr="0091357E">
        <w:tc>
          <w:tcPr>
            <w:tcW w:w="3720" w:type="dxa"/>
          </w:tcPr>
          <w:p w:rsidR="0091357E" w:rsidRPr="007B705D" w:rsidRDefault="0091357E" w:rsidP="00604FD6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 xml:space="preserve">Болевой порог (болезненные           </w:t>
            </w:r>
            <w:r w:rsidR="00604FD6">
              <w:rPr>
                <w:color w:val="000000"/>
                <w:spacing w:val="5"/>
                <w:sz w:val="20"/>
                <w:szCs w:val="20"/>
              </w:rPr>
              <w:t>ощущения</w:t>
            </w:r>
            <w:r w:rsidRPr="007B705D">
              <w:rPr>
                <w:color w:val="000000"/>
                <w:spacing w:val="5"/>
                <w:sz w:val="20"/>
                <w:szCs w:val="20"/>
              </w:rPr>
              <w:t xml:space="preserve"> на коже и </w:t>
            </w:r>
            <w:r w:rsidRPr="007B705D">
              <w:rPr>
                <w:color w:val="000000"/>
                <w:spacing w:val="-1"/>
                <w:sz w:val="20"/>
                <w:szCs w:val="20"/>
              </w:rPr>
              <w:t>слизистых)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49,61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72,5</w:t>
            </w:r>
          </w:p>
        </w:tc>
      </w:tr>
    </w:tbl>
    <w:p w:rsidR="00824ED0" w:rsidRPr="004579F8" w:rsidRDefault="0091357E" w:rsidP="0091357E">
      <w:pPr>
        <w:pStyle w:val="af7"/>
        <w:spacing w:after="0"/>
        <w:ind w:firstLine="0"/>
        <w:jc w:val="left"/>
        <w:rPr>
          <w:b/>
          <w:i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0"/>
        </w:rPr>
        <w:t>здании</w:t>
      </w:r>
      <w:proofErr w:type="gramEnd"/>
    </w:p>
    <w:p w:rsidR="002D58D9" w:rsidRPr="002D58D9" w:rsidRDefault="002D58D9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</w:p>
    <w:p w:rsidR="00824ED0" w:rsidRPr="004579F8" w:rsidRDefault="00824ED0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  <w:r w:rsidRPr="004579F8">
        <w:rPr>
          <w:b/>
          <w:i/>
          <w:color w:val="000000"/>
        </w:rPr>
        <w:t>Расчет зон поражения людей в зависимости от интенсивности теплового излучения.</w:t>
      </w:r>
    </w:p>
    <w:p w:rsidR="00824ED0" w:rsidRPr="00E80D54" w:rsidRDefault="00824ED0" w:rsidP="00604FD6">
      <w:pPr>
        <w:numPr>
          <w:ilvl w:val="0"/>
          <w:numId w:val="23"/>
        </w:numPr>
        <w:tabs>
          <w:tab w:val="clear" w:pos="720"/>
          <w:tab w:val="num" w:pos="0"/>
        </w:tabs>
        <w:ind w:left="0" w:firstLine="851"/>
        <w:rPr>
          <w:color w:val="000000"/>
        </w:rPr>
      </w:pPr>
      <w:r w:rsidRPr="00C66239">
        <w:rPr>
          <w:color w:val="000000"/>
        </w:rPr>
        <w:t>Расчет выполнен по учебно-методическому пособию "Безопасность в чрезвычайных ситуациях. Прогнозирование и оценка обстановки при чрезвычайных ситуациях</w:t>
      </w:r>
      <w:proofErr w:type="gramStart"/>
      <w:r w:rsidRPr="00C66239">
        <w:rPr>
          <w:color w:val="000000"/>
        </w:rPr>
        <w:t xml:space="preserve">." - </w:t>
      </w:r>
      <w:proofErr w:type="gramEnd"/>
      <w:r w:rsidRPr="00C66239">
        <w:rPr>
          <w:color w:val="000000"/>
        </w:rPr>
        <w:t xml:space="preserve">М.: Изд-во "Учеба", 2004. </w:t>
      </w:r>
      <w:r w:rsidRPr="00E80D54">
        <w:rPr>
          <w:color w:val="000000"/>
        </w:rPr>
        <w:t xml:space="preserve">Авторы Б.С.Мастрюков, Т.И. </w:t>
      </w:r>
      <w:proofErr w:type="spellStart"/>
      <w:r w:rsidRPr="00E80D54">
        <w:rPr>
          <w:color w:val="000000"/>
        </w:rPr>
        <w:t>Овчинникова</w:t>
      </w:r>
      <w:proofErr w:type="spellEnd"/>
      <w:r w:rsidRPr="00E80D54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Протяженность зон теплового воздействия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 при пожаре в здании: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E80D54">
        <w:rPr>
          <w:color w:val="000000"/>
        </w:rPr>
        <w:t>R</w:t>
      </w:r>
      <w:r w:rsidRPr="00C66239">
        <w:rPr>
          <w:color w:val="000000"/>
        </w:rPr>
        <w:t xml:space="preserve"> = 0,28 </w:t>
      </w:r>
      <w:r w:rsidRPr="00E80D54">
        <w:rPr>
          <w:color w:val="000000"/>
        </w:rPr>
        <w:t>R</w:t>
      </w:r>
      <w:r w:rsidRPr="00C66239">
        <w:rPr>
          <w:color w:val="000000"/>
        </w:rPr>
        <w:t>*(</w:t>
      </w:r>
      <w:proofErr w:type="spellStart"/>
      <w:proofErr w:type="gramStart"/>
      <w:r w:rsidRPr="00E80D54">
        <w:rPr>
          <w:color w:val="000000"/>
        </w:rPr>
        <w:t>q</w:t>
      </w:r>
      <w:proofErr w:type="gramEnd"/>
      <w:r w:rsidRPr="00C66239">
        <w:rPr>
          <w:color w:val="000000"/>
          <w:vertAlign w:val="subscript"/>
        </w:rPr>
        <w:t>соб</w:t>
      </w:r>
      <w:proofErr w:type="spellEnd"/>
      <w:r w:rsidRPr="00C66239">
        <w:rPr>
          <w:color w:val="000000"/>
        </w:rPr>
        <w:t>./</w:t>
      </w:r>
      <w:proofErr w:type="spellStart"/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proofErr w:type="spellEnd"/>
      <w:r w:rsidRPr="00C66239">
        <w:rPr>
          <w:color w:val="000000"/>
        </w:rPr>
        <w:t>)</w:t>
      </w:r>
      <w:r w:rsidRPr="00C66239">
        <w:rPr>
          <w:color w:val="000000"/>
          <w:vertAlign w:val="subscript"/>
        </w:rPr>
        <w:t xml:space="preserve"> </w:t>
      </w:r>
      <w:r w:rsidRPr="00C66239">
        <w:rPr>
          <w:color w:val="000000"/>
          <w:vertAlign w:val="superscript"/>
        </w:rPr>
        <w:t>0,5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</w:rPr>
      </w:pPr>
      <w:r w:rsidRPr="00C66239">
        <w:rPr>
          <w:color w:val="000000"/>
        </w:rPr>
        <w:t xml:space="preserve">где: 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  <w:vertAlign w:val="subscript"/>
        </w:rPr>
      </w:pPr>
      <w:proofErr w:type="spellStart"/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proofErr w:type="spellEnd"/>
      <w:r w:rsidRPr="00C66239">
        <w:rPr>
          <w:color w:val="000000"/>
        </w:rPr>
        <w:t xml:space="preserve"> – плотность потока собственного излучения пламени пожара кВт/м</w:t>
      </w:r>
      <w:proofErr w:type="gramStart"/>
      <w:r w:rsidRPr="00C66239">
        <w:rPr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 xml:space="preserve">. Зависит от теплотехнических характеристик материалов и веществ. Принимаем </w:t>
      </w:r>
      <w:proofErr w:type="spellStart"/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proofErr w:type="spellEnd"/>
      <w:r w:rsidRPr="00C66239">
        <w:rPr>
          <w:color w:val="000000"/>
          <w:vertAlign w:val="subscript"/>
        </w:rPr>
        <w:t xml:space="preserve"> </w:t>
      </w:r>
      <w:r w:rsidRPr="00C66239">
        <w:rPr>
          <w:color w:val="000000"/>
        </w:rPr>
        <w:t xml:space="preserve"> = 260 кВт/м</w:t>
      </w:r>
      <w:proofErr w:type="gramStart"/>
      <w:r w:rsidRPr="00C66239">
        <w:rPr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>.</w:t>
      </w:r>
      <w:r w:rsidRPr="00C66239">
        <w:rPr>
          <w:color w:val="000000"/>
          <w:vertAlign w:val="subscript"/>
        </w:rPr>
        <w:tab/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proofErr w:type="spellStart"/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proofErr w:type="spellEnd"/>
      <w:r w:rsidRPr="00C66239">
        <w:rPr>
          <w:color w:val="000000"/>
        </w:rPr>
        <w:t xml:space="preserve"> – критическая плотность потока излучения пламени пожара, подающего на облучаемую поверхность и приводящую к тем или иным последствиям (кВт/м</w:t>
      </w:r>
      <w:proofErr w:type="gramStart"/>
      <w:r w:rsidRPr="00C66239">
        <w:rPr>
          <w:color w:val="000000"/>
          <w:vertAlign w:val="superscript"/>
        </w:rPr>
        <w:t>2</w:t>
      </w:r>
      <w:proofErr w:type="gramEnd"/>
      <w:r w:rsidRPr="00C66239">
        <w:rPr>
          <w:color w:val="000000"/>
        </w:rPr>
        <w:t>).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left"/>
        <w:rPr>
          <w:color w:val="000000"/>
        </w:rPr>
      </w:pPr>
      <w:r w:rsidRPr="00C66239">
        <w:rPr>
          <w:color w:val="000000"/>
        </w:rPr>
        <w:t>Приведенный размер очага горения рассчитывается по формуле: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   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 =  </w:t>
      </w:r>
      <w:proofErr w:type="spellStart"/>
      <w:r w:rsidRPr="00C66239">
        <w:rPr>
          <w:color w:val="000000"/>
        </w:rPr>
        <w:t>√</w:t>
      </w:r>
      <w:proofErr w:type="spellEnd"/>
      <w:r w:rsidRPr="00C66239">
        <w:rPr>
          <w:color w:val="000000"/>
        </w:rPr>
        <w:t xml:space="preserve"> </w:t>
      </w:r>
      <w:r w:rsidRPr="00E80D54">
        <w:rPr>
          <w:color w:val="000000"/>
        </w:rPr>
        <w:t>L</w:t>
      </w:r>
      <w:r w:rsidRPr="00C66239">
        <w:rPr>
          <w:color w:val="000000"/>
        </w:rPr>
        <w:t>×</w:t>
      </w:r>
      <w:r w:rsidRPr="00E80D54">
        <w:rPr>
          <w:color w:val="000000"/>
        </w:rPr>
        <w:t>H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где: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– длина здания,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– его высота.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lastRenderedPageBreak/>
        <w:t xml:space="preserve">Для проектируемых зданий примем: а) 1-этажное: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C66239">
          <w:rPr>
            <w:color w:val="000000"/>
          </w:rPr>
          <w:t>10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C66239">
          <w:rPr>
            <w:color w:val="000000"/>
          </w:rPr>
          <w:t>3 м</w:t>
        </w:r>
      </w:smartTag>
      <w:r w:rsidRPr="00C66239">
        <w:rPr>
          <w:color w:val="000000"/>
        </w:rPr>
        <w:t xml:space="preserve">.; б) 2-этажное: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C66239">
          <w:rPr>
            <w:color w:val="000000"/>
          </w:rPr>
          <w:t>7 м</w:t>
        </w:r>
      </w:smartTag>
      <w:proofErr w:type="gramStart"/>
      <w:r w:rsidRPr="00C66239">
        <w:rPr>
          <w:color w:val="000000"/>
        </w:rPr>
        <w:t xml:space="preserve">.;. </w:t>
      </w:r>
      <w:proofErr w:type="gramEnd"/>
      <w:r w:rsidRPr="00C66239">
        <w:rPr>
          <w:color w:val="000000"/>
        </w:rPr>
        <w:t xml:space="preserve">в) 5-этажное: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C66239">
          <w:rPr>
            <w:color w:val="000000"/>
          </w:rPr>
          <w:t>15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Отсюда: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*а = </w:t>
      </w:r>
      <w:smartTag w:uri="urn:schemas-microsoft-com:office:smarttags" w:element="metricconverter">
        <w:smartTagPr>
          <w:attr w:name="ProductID" w:val="5,5 м"/>
        </w:smartTagPr>
        <w:r w:rsidRPr="00C66239">
          <w:rPr>
            <w:color w:val="000000"/>
          </w:rPr>
          <w:t>5,5 м</w:t>
        </w:r>
      </w:smartTag>
      <w:r w:rsidRPr="00C66239">
        <w:rPr>
          <w:color w:val="000000"/>
        </w:rPr>
        <w:t>;</w:t>
      </w:r>
      <w:proofErr w:type="gramStart"/>
      <w:r w:rsidRPr="00C66239">
        <w:rPr>
          <w:color w:val="000000"/>
        </w:rPr>
        <w:t xml:space="preserve"> :</w:t>
      </w:r>
      <w:proofErr w:type="gramEnd"/>
      <w:r w:rsidRPr="00C66239">
        <w:rPr>
          <w:color w:val="000000"/>
        </w:rPr>
        <w:t xml:space="preserve">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*б = </w:t>
      </w:r>
      <w:smartTag w:uri="urn:schemas-microsoft-com:office:smarttags" w:element="metricconverter">
        <w:smartTagPr>
          <w:attr w:name="ProductID" w:val="13 м"/>
        </w:smartTagPr>
        <w:r w:rsidRPr="00C66239">
          <w:rPr>
            <w:color w:val="000000"/>
          </w:rPr>
          <w:t>13 м</w:t>
        </w:r>
      </w:smartTag>
      <w:r w:rsidRPr="00C66239">
        <w:rPr>
          <w:color w:val="000000"/>
        </w:rPr>
        <w:t xml:space="preserve">; 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*в = </w:t>
      </w:r>
      <w:smartTag w:uri="urn:schemas-microsoft-com:office:smarttags" w:element="metricconverter">
        <w:smartTagPr>
          <w:attr w:name="ProductID" w:val="19 м"/>
        </w:smartTagPr>
        <w:r w:rsidRPr="00C66239">
          <w:rPr>
            <w:color w:val="000000"/>
          </w:rPr>
          <w:t>19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>Используя имеющиеся данные, произведем расчет зон теплового поражения и занесем их в таблицу.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>Люди</w:t>
      </w:r>
      <w:r w:rsidR="00F604D4">
        <w:t>,</w:t>
      </w:r>
      <w:r w:rsidRPr="00E80D54">
        <w:t xml:space="preserve"> находящиеся в пределах  зон представленных в таблице</w:t>
      </w:r>
      <w:r w:rsidR="00F604D4">
        <w:t>,</w:t>
      </w:r>
      <w:r>
        <w:t xml:space="preserve"> </w:t>
      </w:r>
      <w:r w:rsidRPr="00E80D54">
        <w:t xml:space="preserve">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</w:t>
      </w:r>
      <w:smartTag w:uri="urn:schemas-microsoft-com:office:smarttags" w:element="metricconverter">
        <w:smartTagPr>
          <w:attr w:name="ProductID" w:val="1982 г"/>
        </w:smartTagPr>
        <w:r w:rsidRPr="00E80D54">
          <w:t>1982 г</w:t>
        </w:r>
      </w:smartTag>
      <w:r w:rsidRPr="00E80D54">
        <w:t>.) обычно вдыхаемый человеком воздух содержит около 17,6 % кислорода (О</w:t>
      </w:r>
      <w:proofErr w:type="gramStart"/>
      <w:r w:rsidRPr="00E80D54">
        <w:rPr>
          <w:vertAlign w:val="subscript"/>
        </w:rPr>
        <w:t>2</w:t>
      </w:r>
      <w:proofErr w:type="gramEnd"/>
      <w:r w:rsidRPr="00E80D54">
        <w:t>) и около 4,4 % углекислоты (СО</w:t>
      </w:r>
      <w:r w:rsidRPr="00E80D54">
        <w:rPr>
          <w:vertAlign w:val="subscript"/>
        </w:rPr>
        <w:t>2</w:t>
      </w:r>
      <w:r w:rsidRPr="00E80D54"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12 % наступает смерть.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 xml:space="preserve">Окись углерода (угарный газ) </w:t>
      </w:r>
      <w:proofErr w:type="gramStart"/>
      <w:r w:rsidRPr="00E80D54">
        <w:t>СО</w:t>
      </w:r>
      <w:proofErr w:type="gramEnd"/>
      <w:r w:rsidRPr="00E80D54">
        <w:t xml:space="preserve"> – бесцветный газ, без вкуса и запаха, горит, очень ядовит. При содержании </w:t>
      </w:r>
      <w:proofErr w:type="gramStart"/>
      <w:r w:rsidRPr="00E80D54">
        <w:t>СО</w:t>
      </w:r>
      <w:proofErr w:type="gramEnd"/>
      <w:r w:rsidRPr="00E80D54">
        <w:t xml:space="preserve"> </w:t>
      </w:r>
      <w:proofErr w:type="gramStart"/>
      <w:r w:rsidRPr="00E80D54">
        <w:t>в</w:t>
      </w:r>
      <w:proofErr w:type="gramEnd"/>
      <w:r w:rsidRPr="00E80D54">
        <w:t xml:space="preserve"> воздухе 0,1 %  пребывание человека в этой атмосфере в течение 45 минут вызывает слабое отравление и появляется легкая головная боль, тошнота и головокружение. При  пребывании в течение 45 минут в воздухе с содержанием 0,15 – 0,2 % окиси углерода наступает опасное отравление  и  человек  теряет  способность  двигаться.  При  содержании   </w:t>
      </w:r>
      <w:proofErr w:type="gramStart"/>
      <w:r w:rsidRPr="00E80D54">
        <w:t>СО</w:t>
      </w:r>
      <w:proofErr w:type="gramEnd"/>
      <w:r w:rsidRPr="00E80D54">
        <w:t xml:space="preserve">  </w:t>
      </w:r>
      <w:proofErr w:type="gramStart"/>
      <w:r w:rsidRPr="00E80D54">
        <w:t>в</w:t>
      </w:r>
      <w:proofErr w:type="gramEnd"/>
      <w:r w:rsidRPr="00E80D54">
        <w:t xml:space="preserve">  воздухе  0,5 %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824ED0" w:rsidRDefault="00824ED0" w:rsidP="00604FD6">
      <w:pPr>
        <w:pStyle w:val="24"/>
        <w:spacing w:after="0" w:line="360" w:lineRule="auto"/>
        <w:ind w:firstLine="851"/>
        <w:rPr>
          <w:bCs/>
          <w:color w:val="000000"/>
          <w:spacing w:val="-1"/>
        </w:rPr>
      </w:pPr>
      <w:proofErr w:type="gramStart"/>
      <w:r w:rsidRPr="00E80D54">
        <w:t xml:space="preserve">Оценка параметров внешней среды при пожаре и ее воздействие на людей приведены на </w:t>
      </w:r>
      <w:r w:rsidRPr="00E80D54">
        <w:rPr>
          <w:color w:val="000000"/>
          <w:spacing w:val="-1"/>
        </w:rPr>
        <w:t>рис</w:t>
      </w:r>
      <w:r w:rsidR="00604FD6">
        <w:rPr>
          <w:color w:val="000000"/>
          <w:spacing w:val="-1"/>
        </w:rPr>
        <w:t>унке 5</w:t>
      </w:r>
      <w:r w:rsidRPr="00E80D54">
        <w:rPr>
          <w:bCs/>
          <w:color w:val="000000"/>
          <w:spacing w:val="-1"/>
        </w:rPr>
        <w:t>.</w:t>
      </w:r>
      <w:proofErr w:type="gramEnd"/>
    </w:p>
    <w:p w:rsidR="00604FD6" w:rsidRPr="00940F01" w:rsidRDefault="00604FD6" w:rsidP="00604FD6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C307C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C307C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5</w:t>
      </w:r>
      <w:r w:rsidR="00C307C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</w:t>
      </w:r>
      <w:r w:rsidRPr="00940F01">
        <w:rPr>
          <w:bCs w:val="0"/>
          <w:color w:val="auto"/>
          <w:spacing w:val="-1"/>
          <w:sz w:val="20"/>
          <w:szCs w:val="20"/>
        </w:rPr>
        <w:t xml:space="preserve"> График для оценки воздействия окиси углерода на человека</w:t>
      </w:r>
    </w:p>
    <w:p w:rsidR="00824ED0" w:rsidRPr="0031163A" w:rsidRDefault="00604FD6" w:rsidP="00604FD6">
      <w:pPr>
        <w:pStyle w:val="24"/>
        <w:spacing w:after="0" w:line="360" w:lineRule="auto"/>
        <w:ind w:firstLine="540"/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3952875"/>
            <wp:effectExtent l="19050" t="0" r="0" b="0"/>
            <wp:docPr id="129" name="Рисунок 51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430" t="25172" r="16205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F01">
        <w:t xml:space="preserve">       </w:t>
      </w:r>
    </w:p>
    <w:p w:rsidR="00824ED0" w:rsidRPr="00E80D54" w:rsidRDefault="00824ED0" w:rsidP="00424755">
      <w:pPr>
        <w:pStyle w:val="24"/>
        <w:spacing w:after="0" w:line="360" w:lineRule="auto"/>
        <w:ind w:firstLine="567"/>
      </w:pPr>
      <w:r w:rsidRPr="00E80D54">
        <w:rPr>
          <w:lang w:val="en-US"/>
        </w:rPr>
        <w:t>I</w:t>
      </w:r>
      <w:r w:rsidRPr="00E80D54">
        <w:t xml:space="preserve"> – симптомов отравления нет;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</w:t>
      </w:r>
      <w:r w:rsidRPr="00E80D54">
        <w:t xml:space="preserve"> – легкое отравление: боль в области лба и затылка, быстро исчезающая на свежем воздухе</w:t>
      </w:r>
      <w:proofErr w:type="gramStart"/>
      <w:r w:rsidRPr="00E80D54">
        <w:t>,  возможно</w:t>
      </w:r>
      <w:proofErr w:type="gramEnd"/>
      <w:r w:rsidRPr="00E80D54">
        <w:t xml:space="preserve"> кратковременное обморочное состояние;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III</w:t>
      </w:r>
      <w:r w:rsidRPr="00E80D54">
        <w:t xml:space="preserve"> – отравление средней тяжести:  головная боль, тошнота, головокружение, наблюдаются провалы памяти;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IV</w:t>
      </w:r>
      <w:r w:rsidRPr="00E80D54">
        <w:t xml:space="preserve"> – тяжелое отравление:  рвота, потеря сознания, возможна остановка дыхания;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V</w:t>
      </w:r>
      <w:r w:rsidRPr="00E80D54">
        <w:t xml:space="preserve"> – </w:t>
      </w:r>
      <w:proofErr w:type="gramStart"/>
      <w:r w:rsidRPr="00E80D54">
        <w:t>отравление</w:t>
      </w:r>
      <w:proofErr w:type="gramEnd"/>
      <w:r w:rsidRPr="00E80D54">
        <w:t xml:space="preserve"> со смертельным исходом.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t>Примечание.  Приведенные данные действительны при отсутствии во вдыхаемом воздухе других вредностей и температуре среды не выше 30</w:t>
      </w:r>
      <w:r w:rsidRPr="00E80D54">
        <w:rPr>
          <w:vertAlign w:val="superscript"/>
        </w:rPr>
        <w:t>0</w:t>
      </w:r>
      <w:r w:rsidRPr="00E80D54">
        <w:t>С.</w:t>
      </w:r>
    </w:p>
    <w:p w:rsidR="00746518" w:rsidRPr="00746518" w:rsidRDefault="00746518" w:rsidP="00424755">
      <w:pPr>
        <w:autoSpaceDE w:val="0"/>
        <w:autoSpaceDN w:val="0"/>
        <w:adjustRightInd w:val="0"/>
        <w:ind w:firstLine="851"/>
        <w:rPr>
          <w:b/>
        </w:rPr>
      </w:pPr>
      <w:r w:rsidRPr="00746518">
        <w:rPr>
          <w:b/>
        </w:rPr>
        <w:t>Вывод.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Средний уровень индивидуального риска при авариях </w:t>
      </w:r>
      <w:r>
        <w:t xml:space="preserve">с АХОВ на территории </w:t>
      </w:r>
      <w:r w:rsidR="005B2114">
        <w:t>муниципального образования</w:t>
      </w:r>
      <w:r>
        <w:t xml:space="preserve"> составляет 3</w:t>
      </w:r>
      <w:r w:rsidRPr="00497F47">
        <w:t>,5*10</w:t>
      </w:r>
      <w:r w:rsidRPr="00497F47">
        <w:rPr>
          <w:vertAlign w:val="superscript"/>
        </w:rPr>
        <w:t>-5</w:t>
      </w:r>
      <w:r w:rsidRPr="00497F47">
        <w:t xml:space="preserve"> 1/год для наиболее опасного и 1*10</w:t>
      </w:r>
      <w:r w:rsidRPr="00497F47">
        <w:rPr>
          <w:vertAlign w:val="superscript"/>
        </w:rPr>
        <w:t>-</w:t>
      </w:r>
      <w:r>
        <w:rPr>
          <w:vertAlign w:val="superscript"/>
        </w:rPr>
        <w:t>7</w:t>
      </w:r>
      <w:r w:rsidRPr="00497F47">
        <w:t xml:space="preserve"> 1/год для наиболее вероятного сценария развития ЧС. </w:t>
      </w:r>
    </w:p>
    <w:p w:rsidR="008662DE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Средний уровень индивидуального риска при авариях на </w:t>
      </w:r>
      <w:proofErr w:type="spellStart"/>
      <w:r w:rsidRPr="00497F47">
        <w:t>взрыво</w:t>
      </w:r>
      <w:proofErr w:type="spellEnd"/>
      <w:r w:rsidRPr="00497F47">
        <w:t>- и пожароопасных объектах</w:t>
      </w:r>
      <w:r>
        <w:t xml:space="preserve">, </w:t>
      </w:r>
      <w:r w:rsidRPr="008577AE">
        <w:t xml:space="preserve"> </w:t>
      </w:r>
      <w:r w:rsidRPr="00497F47">
        <w:t xml:space="preserve"> составляет </w:t>
      </w:r>
      <w:r>
        <w:t>4</w:t>
      </w:r>
      <w:r w:rsidRPr="00497F47">
        <w:t>,5*10</w:t>
      </w:r>
      <w:r w:rsidRPr="00497F47">
        <w:rPr>
          <w:vertAlign w:val="superscript"/>
        </w:rPr>
        <w:t>-</w:t>
      </w:r>
      <w:r>
        <w:rPr>
          <w:vertAlign w:val="superscript"/>
        </w:rPr>
        <w:t>3</w:t>
      </w:r>
      <w:r w:rsidRPr="00497F47">
        <w:t xml:space="preserve"> 1/год для наиболее опасного и </w:t>
      </w:r>
      <w:r>
        <w:t>1.5</w:t>
      </w:r>
      <w:r w:rsidRPr="00497F47">
        <w:t>*10</w:t>
      </w:r>
      <w:r w:rsidRPr="00497F47">
        <w:rPr>
          <w:vertAlign w:val="superscript"/>
        </w:rPr>
        <w:t>-5</w:t>
      </w:r>
      <w:r w:rsidRPr="00497F47">
        <w:t xml:space="preserve"> 1/год для наиболее вероятного сценария развития ЧС.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>
        <w:t xml:space="preserve">Для территорий </w:t>
      </w:r>
      <w:r w:rsidR="005B2114">
        <w:t xml:space="preserve">муниципального </w:t>
      </w:r>
      <w:proofErr w:type="spellStart"/>
      <w:r w:rsidR="005B2114">
        <w:t>образовая</w:t>
      </w:r>
      <w:proofErr w:type="spellEnd"/>
      <w:r>
        <w:t>,  расположенных в зонах воздействия поражающих факторов источников ЧС техногенного характера, уровень риска – условно приемлемый.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lastRenderedPageBreak/>
        <w:t xml:space="preserve">Диаграмма социального риска (F/N) при авариях на </w:t>
      </w:r>
      <w:proofErr w:type="spellStart"/>
      <w:r w:rsidRPr="00497F47">
        <w:t>взрыво</w:t>
      </w:r>
      <w:proofErr w:type="spellEnd"/>
      <w:r w:rsidRPr="00497F47">
        <w:t xml:space="preserve">- и пожароопасных опасных объектах </w:t>
      </w:r>
      <w:r w:rsidR="00DA7410">
        <w:t>муниципального образования</w:t>
      </w:r>
      <w:r w:rsidRPr="00497F47">
        <w:t xml:space="preserve"> представлена на рисунке 3, диаграмма риска материальных потерь (F/G) - на рисунке 4. </w:t>
      </w:r>
    </w:p>
    <w:p w:rsidR="00B14019" w:rsidRPr="00940F01" w:rsidRDefault="00B14019" w:rsidP="005B2114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C307C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C307C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6</w:t>
      </w:r>
      <w:r w:rsidR="00C307C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 xml:space="preserve">- Диаграмма социального риска (F/N) при авариях на </w:t>
      </w:r>
      <w:proofErr w:type="spellStart"/>
      <w:r w:rsidRPr="00940F01">
        <w:rPr>
          <w:color w:val="auto"/>
          <w:sz w:val="20"/>
          <w:szCs w:val="20"/>
        </w:rPr>
        <w:t>взрыво</w:t>
      </w:r>
      <w:proofErr w:type="spellEnd"/>
      <w:r w:rsidRPr="00940F01">
        <w:rPr>
          <w:color w:val="auto"/>
          <w:sz w:val="20"/>
          <w:szCs w:val="20"/>
        </w:rPr>
        <w:t>- и пожароопасных опасных объектах</w:t>
      </w:r>
    </w:p>
    <w:p w:rsidR="00B14019" w:rsidRPr="0026087D" w:rsidRDefault="00B14019" w:rsidP="005B2114">
      <w:pPr>
        <w:ind w:firstLine="0"/>
        <w:rPr>
          <w:lang w:val="en-US"/>
        </w:rPr>
      </w:pPr>
      <w:r w:rsidRPr="0026087D">
        <w:rPr>
          <w:lang w:val="en-US"/>
        </w:rPr>
        <w:object w:dxaOrig="10814" w:dyaOrig="5716">
          <v:shape id="_x0000_i1026" type="#_x0000_t75" style="width:453pt;height:239.25pt" o:ole="">
            <v:imagedata r:id="rId21" o:title=""/>
          </v:shape>
          <o:OLEObject Type="Embed" ProgID="MSPhotoEd.3" ShapeID="_x0000_i1026" DrawAspect="Content" ObjectID="_1486470668" r:id="rId22"/>
        </w:object>
      </w:r>
    </w:p>
    <w:p w:rsidR="00B14019" w:rsidRPr="0026087D" w:rsidRDefault="00B14019" w:rsidP="005B2114">
      <w:pPr>
        <w:pStyle w:val="af6"/>
        <w:widowControl w:val="0"/>
        <w:spacing w:after="0"/>
        <w:jc w:val="both"/>
      </w:pPr>
      <w:r w:rsidRPr="00940F01">
        <w:rPr>
          <w:color w:val="auto"/>
          <w:sz w:val="20"/>
          <w:szCs w:val="20"/>
        </w:rPr>
        <w:t xml:space="preserve">Рисунок </w:t>
      </w:r>
      <w:r w:rsidR="00C307C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C307C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7</w:t>
      </w:r>
      <w:r w:rsidR="00C307C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 xml:space="preserve">- Диаграмма риска материальных потерь (F/G) при авариях на </w:t>
      </w:r>
      <w:proofErr w:type="spellStart"/>
      <w:r w:rsidRPr="00940F01">
        <w:rPr>
          <w:color w:val="auto"/>
          <w:sz w:val="20"/>
          <w:szCs w:val="20"/>
        </w:rPr>
        <w:t>взрыво</w:t>
      </w:r>
      <w:proofErr w:type="spellEnd"/>
      <w:r w:rsidRPr="00940F01">
        <w:rPr>
          <w:color w:val="auto"/>
          <w:sz w:val="20"/>
          <w:szCs w:val="20"/>
        </w:rPr>
        <w:t>- и пожароопасных опасных объектах</w:t>
      </w:r>
    </w:p>
    <w:p w:rsidR="00B14019" w:rsidRPr="00825475" w:rsidRDefault="00B14019" w:rsidP="005B2114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26087D">
        <w:rPr>
          <w:lang w:val="en-US"/>
        </w:rPr>
        <w:object w:dxaOrig="10769" w:dyaOrig="5716">
          <v:shape id="_x0000_i1027" type="#_x0000_t75" style="width:453pt;height:240.75pt" o:ole="">
            <v:imagedata r:id="rId23" o:title=""/>
          </v:shape>
          <o:OLEObject Type="Embed" ProgID="MSPhotoEd.3" ShapeID="_x0000_i1027" DrawAspect="Content" ObjectID="_1486470669" r:id="rId24"/>
        </w:object>
      </w:r>
    </w:p>
    <w:p w:rsidR="00824ED0" w:rsidRDefault="00824ED0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BC3BBF" w:rsidRPr="00940F01" w:rsidRDefault="00BC3BBF" w:rsidP="00BC3BBF">
      <w:pPr>
        <w:pStyle w:val="2"/>
        <w:keepNext w:val="0"/>
        <w:widowControl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3" w:name="_Toc379960511"/>
      <w:bookmarkStart w:id="54" w:name="_Toc380047991"/>
      <w:bookmarkStart w:id="55" w:name="_Toc412728807"/>
      <w:r w:rsidRPr="00940F01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При наложении поражающих факторов военных чрезвычайных ситуаций, в том числе зон возможной опасности  предусмотренных </w:t>
      </w:r>
      <w:proofErr w:type="spellStart"/>
      <w:r w:rsidRPr="00940F01">
        <w:rPr>
          <w:rFonts w:ascii="Times New Roman" w:hAnsi="Times New Roman" w:cs="Times New Roman"/>
          <w:i w:val="0"/>
          <w:sz w:val="30"/>
          <w:szCs w:val="30"/>
        </w:rPr>
        <w:t>СНиП</w:t>
      </w:r>
      <w:proofErr w:type="spellEnd"/>
      <w:r w:rsidRPr="00940F01">
        <w:rPr>
          <w:rFonts w:ascii="Times New Roman" w:hAnsi="Times New Roman" w:cs="Times New Roman"/>
          <w:i w:val="0"/>
          <w:sz w:val="30"/>
          <w:szCs w:val="30"/>
        </w:rPr>
        <w:t xml:space="preserve"> 2.01.51-90</w:t>
      </w:r>
      <w:bookmarkEnd w:id="53"/>
      <w:bookmarkEnd w:id="54"/>
      <w:bookmarkEnd w:id="55"/>
    </w:p>
    <w:p w:rsidR="00BC3BBF" w:rsidRPr="00940F01" w:rsidRDefault="00BC3BBF" w:rsidP="00BC3BBF">
      <w:pPr>
        <w:pStyle w:val="af8"/>
        <w:widowControl w:val="0"/>
        <w:spacing w:after="0"/>
        <w:ind w:left="0"/>
        <w:jc w:val="center"/>
        <w:rPr>
          <w:b/>
        </w:rPr>
      </w:pPr>
      <w:r w:rsidRPr="00940F01">
        <w:rPr>
          <w:b/>
        </w:rPr>
        <w:t>Зоны возможной опасности</w:t>
      </w:r>
    </w:p>
    <w:p w:rsidR="00FF02FA" w:rsidRPr="00327C07" w:rsidRDefault="00B82946" w:rsidP="00424755">
      <w:pPr>
        <w:tabs>
          <w:tab w:val="left" w:pos="1680"/>
        </w:tabs>
      </w:pPr>
      <w:r w:rsidRPr="00327C07">
        <w:t xml:space="preserve">При наложении поражающих факторов военных чрезвычайных ситуаций, в том числе зон возможной опасности предусмотренных </w:t>
      </w:r>
      <w:proofErr w:type="spellStart"/>
      <w:r w:rsidRPr="00327C07">
        <w:t>СНиП</w:t>
      </w:r>
      <w:proofErr w:type="spellEnd"/>
      <w:r w:rsidRPr="00327C07">
        <w:t xml:space="preserve"> 2.01.51-90.</w:t>
      </w:r>
    </w:p>
    <w:p w:rsidR="008662DE" w:rsidRPr="00497F47" w:rsidRDefault="008662DE" w:rsidP="006F63C5">
      <w:pPr>
        <w:pStyle w:val="af8"/>
        <w:keepNext/>
        <w:ind w:firstLine="720"/>
      </w:pPr>
      <w:r w:rsidRPr="00497F47">
        <w:t>Зоны возможной опасности</w:t>
      </w:r>
    </w:p>
    <w:p w:rsidR="008662DE" w:rsidRPr="008662DE" w:rsidRDefault="008662DE" w:rsidP="008662DE">
      <w:pPr>
        <w:pStyle w:val="af8"/>
        <w:keepNext/>
        <w:ind w:firstLine="720"/>
      </w:pPr>
      <w:r w:rsidRPr="008662DE">
        <w:t xml:space="preserve">Вся территория </w:t>
      </w:r>
      <w:r>
        <w:t>села</w:t>
      </w:r>
      <w:r w:rsidRPr="008662DE">
        <w:t xml:space="preserve"> находиться в загородной зоне по отношению к категорированным городам республики (ближайший город – Махачкала, расположен более чем в 40км юго-восточнее).</w:t>
      </w:r>
    </w:p>
    <w:p w:rsidR="008662DE" w:rsidRPr="008662DE" w:rsidRDefault="008662DE" w:rsidP="008662DE">
      <w:pPr>
        <w:keepNext/>
      </w:pPr>
      <w:r w:rsidRPr="008662DE">
        <w:t xml:space="preserve">Территория </w:t>
      </w:r>
      <w:r w:rsidR="005B2114">
        <w:t xml:space="preserve">муниципального </w:t>
      </w:r>
      <w:proofErr w:type="spellStart"/>
      <w:r w:rsidR="005B2114">
        <w:t>образовая</w:t>
      </w:r>
      <w:proofErr w:type="spellEnd"/>
      <w:r w:rsidRPr="008662DE">
        <w:t xml:space="preserve"> располагается вне зон катастрофического затопления.</w:t>
      </w:r>
    </w:p>
    <w:p w:rsidR="008662DE" w:rsidRPr="008662DE" w:rsidRDefault="008662DE" w:rsidP="008662DE">
      <w:pPr>
        <w:keepNext/>
        <w:widowControl w:val="0"/>
        <w:ind w:firstLine="851"/>
      </w:pPr>
      <w:r w:rsidRPr="008662DE">
        <w:t>Вывод. 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аварии на распределительных газопроводах, нарушение транспортного сообщения, повреждения (разрушение) объектов производственного и не производственного назначения, образование зон заражения при авариях с АХОВ на транспортных магистралях.</w:t>
      </w:r>
    </w:p>
    <w:p w:rsidR="008662DE" w:rsidRPr="008662DE" w:rsidRDefault="008662DE" w:rsidP="008662DE">
      <w:pPr>
        <w:keepNext/>
        <w:ind w:firstLine="700"/>
      </w:pPr>
      <w:r w:rsidRPr="008662DE">
        <w:t>Границы зон воздействия поражающих факторов источников ЧС техногенного характера отражены на Карте территорий, подверженных риску возникновения чрезвычайных ситуаций природного и техногенного характера.</w:t>
      </w:r>
    </w:p>
    <w:p w:rsidR="00BC3BBF" w:rsidRPr="005807DB" w:rsidRDefault="00BC3BBF" w:rsidP="00424755">
      <w:pPr>
        <w:ind w:firstLine="700"/>
        <w:rPr>
          <w:b/>
        </w:rPr>
      </w:pPr>
    </w:p>
    <w:p w:rsidR="00BC3BBF" w:rsidRPr="00940F01" w:rsidRDefault="005729E5" w:rsidP="00BC3BBF">
      <w:pPr>
        <w:pStyle w:val="2"/>
        <w:keepNext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bookmarkStart w:id="56" w:name="_Toc379960512"/>
      <w:bookmarkStart w:id="57" w:name="_Toc380047992"/>
      <w:r>
        <w:rPr>
          <w:rFonts w:ascii="Times New Roman" w:hAnsi="Times New Roman" w:cs="Times New Roman"/>
          <w:i w:val="0"/>
        </w:rPr>
        <w:t xml:space="preserve"> </w:t>
      </w:r>
      <w:bookmarkStart w:id="58" w:name="_Toc412728808"/>
      <w:r w:rsidR="00BC3BBF" w:rsidRPr="00940F01">
        <w:rPr>
          <w:rFonts w:ascii="Times New Roman" w:hAnsi="Times New Roman" w:cs="Times New Roman"/>
          <w:i w:val="0"/>
        </w:rPr>
        <w:t>Характеристика</w:t>
      </w:r>
      <w:r w:rsidR="00BC3BBF" w:rsidRPr="00940F01">
        <w:t xml:space="preserve"> </w:t>
      </w:r>
      <w:r w:rsidR="00BC3BBF" w:rsidRPr="00940F01">
        <w:rPr>
          <w:rFonts w:ascii="Times New Roman" w:hAnsi="Times New Roman" w:cs="Times New Roman"/>
          <w:i w:val="0"/>
        </w:rPr>
        <w:t>факторов риска ЧС природного характера и воздействия их последствий на территорию муниципального образования</w:t>
      </w:r>
      <w:bookmarkEnd w:id="56"/>
      <w:bookmarkEnd w:id="57"/>
      <w:bookmarkEnd w:id="58"/>
    </w:p>
    <w:p w:rsidR="00EA6530" w:rsidRPr="005807DB" w:rsidRDefault="00EA6530" w:rsidP="00424755">
      <w:pPr>
        <w:pStyle w:val="60"/>
        <w:spacing w:line="360" w:lineRule="auto"/>
        <w:ind w:firstLine="851"/>
        <w:jc w:val="both"/>
        <w:rPr>
          <w:snapToGrid w:val="0"/>
          <w:szCs w:val="24"/>
        </w:rPr>
      </w:pPr>
      <w:proofErr w:type="gramStart"/>
      <w:r w:rsidRPr="005807DB">
        <w:rPr>
          <w:snapToGrid w:val="0"/>
          <w:szCs w:val="24"/>
        </w:rPr>
        <w:t xml:space="preserve">Согласно «Атласа природных и техногенных опасностей и рисков чрезвычайных ситуаций в Российской </w:t>
      </w:r>
      <w:r w:rsidRPr="008662DE">
        <w:rPr>
          <w:rStyle w:val="affb"/>
          <w:i w:val="0"/>
          <w:szCs w:val="24"/>
        </w:rPr>
        <w:t>Федерации</w:t>
      </w:r>
      <w:r w:rsidRPr="008662DE">
        <w:rPr>
          <w:i/>
          <w:snapToGrid w:val="0"/>
          <w:szCs w:val="24"/>
        </w:rPr>
        <w:t>»</w:t>
      </w:r>
      <w:r w:rsidRPr="005807DB">
        <w:rPr>
          <w:snapToGrid w:val="0"/>
          <w:szCs w:val="24"/>
        </w:rPr>
        <w:t xml:space="preserve"> под общей редакцией С.К. Шойгу, "Карте опасных природных и </w:t>
      </w:r>
      <w:proofErr w:type="spellStart"/>
      <w:r w:rsidRPr="005807DB">
        <w:rPr>
          <w:snapToGrid w:val="0"/>
          <w:szCs w:val="24"/>
        </w:rPr>
        <w:t>техноприродных</w:t>
      </w:r>
      <w:proofErr w:type="spellEnd"/>
      <w:r w:rsidRPr="005807DB">
        <w:rPr>
          <w:snapToGrid w:val="0"/>
          <w:szCs w:val="24"/>
        </w:rPr>
        <w:t xml:space="preserve"> процессов в России", разработанной Институтом геоэкологии РАН,  материалов доклада «О состоянии и охране окружающей среды на территории республики Дагестан в 2013 году», «Информационного бюллетеня о состоянии недр республики Дагестан в 2013 году» на территории </w:t>
      </w:r>
      <w:r w:rsidR="00F966EC">
        <w:rPr>
          <w:snapToGrid w:val="0"/>
          <w:szCs w:val="24"/>
        </w:rPr>
        <w:t xml:space="preserve">муниципального </w:t>
      </w:r>
      <w:r w:rsidR="00F966EC">
        <w:rPr>
          <w:snapToGrid w:val="0"/>
          <w:szCs w:val="24"/>
        </w:rPr>
        <w:lastRenderedPageBreak/>
        <w:t>образования</w:t>
      </w:r>
      <w:proofErr w:type="gramEnd"/>
      <w:r w:rsidRPr="005807DB">
        <w:rPr>
          <w:snapToGrid w:val="0"/>
          <w:szCs w:val="24"/>
        </w:rPr>
        <w:t xml:space="preserve"> распространены следующие  природные явления и процессы, способные привести к возникновению ЧС. </w:t>
      </w:r>
    </w:p>
    <w:p w:rsidR="005729E5" w:rsidRPr="00643FD1" w:rsidRDefault="005729E5" w:rsidP="005729E5">
      <w:pPr>
        <w:suppressAutoHyphens/>
        <w:ind w:firstLine="851"/>
        <w:rPr>
          <w:rFonts w:eastAsia="Times New Roman"/>
          <w:b/>
        </w:rPr>
      </w:pPr>
      <w:r w:rsidRPr="00643FD1">
        <w:rPr>
          <w:rFonts w:eastAsia="Times New Roman"/>
          <w:b/>
        </w:rPr>
        <w:t>Опасные гидрологические явления и процессы.</w:t>
      </w:r>
    </w:p>
    <w:p w:rsidR="00DC7514" w:rsidRPr="005807DB" w:rsidRDefault="005729E5" w:rsidP="00424755">
      <w:pPr>
        <w:ind w:firstLine="851"/>
        <w:rPr>
          <w:b/>
          <w:i/>
        </w:rPr>
      </w:pPr>
      <w:r>
        <w:rPr>
          <w:b/>
          <w:i/>
        </w:rPr>
        <w:t>Весенние половодья</w:t>
      </w:r>
    </w:p>
    <w:p w:rsidR="00D271FB" w:rsidRPr="00D271FB" w:rsidRDefault="00D271FB" w:rsidP="00D271FB">
      <w:pPr>
        <w:suppressAutoHyphens/>
        <w:ind w:firstLine="851"/>
        <w:rPr>
          <w:rFonts w:eastAsia="Calibri"/>
          <w:bCs/>
        </w:rPr>
      </w:pPr>
      <w:r w:rsidRPr="00D271FB">
        <w:rPr>
          <w:rFonts w:eastAsia="Calibri"/>
        </w:rPr>
        <w:t xml:space="preserve">Явление может носить  значительное поражающее воздействие на населённые пункты и территорию сельсовета в целом при половодье 1% обеспеченности и катастрофических паводках на р. Сулак,  в том числе и в случае </w:t>
      </w:r>
      <w:proofErr w:type="gramStart"/>
      <w:r w:rsidRPr="00D271FB">
        <w:rPr>
          <w:rFonts w:eastAsia="Calibri"/>
        </w:rPr>
        <w:t>прорва</w:t>
      </w:r>
      <w:proofErr w:type="gramEnd"/>
      <w:r w:rsidRPr="00D271FB">
        <w:rPr>
          <w:rFonts w:eastAsia="Calibri"/>
        </w:rPr>
        <w:t xml:space="preserve"> ГТС </w:t>
      </w:r>
      <w:proofErr w:type="spellStart"/>
      <w:r w:rsidRPr="00D271FB">
        <w:rPr>
          <w:rFonts w:eastAsia="Calibri"/>
        </w:rPr>
        <w:t>Чирюртского</w:t>
      </w:r>
      <w:proofErr w:type="spellEnd"/>
      <w:r w:rsidRPr="00D271FB">
        <w:rPr>
          <w:rFonts w:eastAsia="Calibri"/>
        </w:rPr>
        <w:t xml:space="preserve"> водохранилища</w:t>
      </w:r>
      <w:r>
        <w:rPr>
          <w:rFonts w:eastAsia="Calibri"/>
        </w:rPr>
        <w:t>.</w:t>
      </w:r>
    </w:p>
    <w:p w:rsidR="00D271FB" w:rsidRPr="00D271FB" w:rsidRDefault="00D271FB" w:rsidP="00D271FB">
      <w:pPr>
        <w:suppressAutoHyphens/>
        <w:ind w:firstLine="851"/>
        <w:rPr>
          <w:rFonts w:eastAsia="Calibri"/>
        </w:rPr>
      </w:pPr>
      <w:r w:rsidRPr="00D271FB">
        <w:rPr>
          <w:rFonts w:eastAsia="Calibri"/>
        </w:rPr>
        <w:t>Половодья и паводки могут превышать средний годовой расход от 20 до 100 раз. Летняя межень искажается из-за разбора воды на орошение. Зимняя межень приходится на январь, февраль и может составлять только 10-20% от годового расхода.</w:t>
      </w:r>
    </w:p>
    <w:p w:rsidR="00D271FB" w:rsidRPr="00D271FB" w:rsidRDefault="00D271FB" w:rsidP="00D271FB">
      <w:pPr>
        <w:suppressAutoHyphens/>
        <w:ind w:firstLine="851"/>
        <w:rPr>
          <w:rFonts w:eastAsia="Calibri"/>
        </w:rPr>
      </w:pPr>
      <w:r w:rsidRPr="00D271FB">
        <w:rPr>
          <w:rFonts w:eastAsia="Calibri"/>
        </w:rPr>
        <w:t>Подъём уровня воды в реках во время паводков может превышать 5-6 м и иметь достаточно большую площадь разлива.</w:t>
      </w:r>
    </w:p>
    <w:p w:rsidR="00D271FB" w:rsidRPr="00D271FB" w:rsidRDefault="00D271FB" w:rsidP="00D271FB">
      <w:pPr>
        <w:suppressAutoHyphens/>
        <w:ind w:firstLine="851"/>
        <w:rPr>
          <w:rFonts w:eastAsia="Calibri"/>
        </w:rPr>
      </w:pPr>
      <w:r w:rsidRPr="00D271FB">
        <w:rPr>
          <w:rFonts w:eastAsia="Calibri"/>
          <w:b/>
        </w:rPr>
        <w:t xml:space="preserve"> </w:t>
      </w:r>
      <w:r w:rsidRPr="00D271FB">
        <w:rPr>
          <w:rFonts w:eastAsia="Calibri"/>
        </w:rPr>
        <w:t>Затоплению при половодье на р. Сулак могут подвергнуться значительные территории сёл и сельсовета, расположенные в долине реки.</w:t>
      </w:r>
    </w:p>
    <w:p w:rsidR="005729E5" w:rsidRPr="00114FA6" w:rsidRDefault="005729E5" w:rsidP="008662DE">
      <w:pPr>
        <w:suppressAutoHyphens/>
        <w:ind w:firstLine="851"/>
        <w:rPr>
          <w:rFonts w:eastAsia="Times New Roman"/>
          <w:b/>
          <w:i/>
        </w:rPr>
      </w:pPr>
      <w:r w:rsidRPr="00114FA6">
        <w:rPr>
          <w:rFonts w:eastAsia="Times New Roman"/>
          <w:b/>
          <w:i/>
        </w:rPr>
        <w:t>Опасные метеорологические явления и процессы</w:t>
      </w:r>
    </w:p>
    <w:p w:rsidR="00EA6530" w:rsidRPr="005807DB" w:rsidRDefault="00EA6530" w:rsidP="00666635">
      <w:pPr>
        <w:ind w:firstLine="851"/>
      </w:pPr>
      <w:r w:rsidRPr="005807DB">
        <w:t>Наиболее распространёнными источниками природных ЧС, требующими принятия превентивных защитных мер, по данным ГУ МЧС России по республике Дагестан, являются следующие характерные явления</w:t>
      </w:r>
    </w:p>
    <w:p w:rsidR="00EA6530" w:rsidRPr="005807DB" w:rsidRDefault="00EA6530" w:rsidP="00666635">
      <w:pPr>
        <w:ind w:firstLine="851"/>
      </w:pPr>
      <w:r w:rsidRPr="005807DB">
        <w:t>- сильный ветер - скорость ветра– 18-20 м/сек и более;</w:t>
      </w:r>
    </w:p>
    <w:p w:rsidR="00EA6530" w:rsidRPr="005807DB" w:rsidRDefault="00EA6530" w:rsidP="00666635">
      <w:pPr>
        <w:ind w:firstLine="851"/>
      </w:pPr>
      <w:r w:rsidRPr="005807DB">
        <w:t xml:space="preserve">- сильный ливень - количество осадков </w:t>
      </w:r>
      <w:smartTag w:uri="urn:schemas-microsoft-com:office:smarttags" w:element="metricconverter">
        <w:smartTagPr>
          <w:attr w:name="ProductID" w:val="30 мм"/>
        </w:smartTagPr>
        <w:r w:rsidRPr="005807DB">
          <w:t>30 мм</w:t>
        </w:r>
      </w:smartTag>
      <w:r w:rsidRPr="005807DB">
        <w:t xml:space="preserve"> и более за 1 ч и менее;</w:t>
      </w:r>
    </w:p>
    <w:p w:rsidR="00EA6530" w:rsidRPr="005807DB" w:rsidRDefault="00EA6530" w:rsidP="00666635">
      <w:pPr>
        <w:ind w:firstLine="851"/>
      </w:pPr>
      <w:r w:rsidRPr="005807DB">
        <w:t xml:space="preserve">- крупный град - диаметр градин – </w:t>
      </w:r>
      <w:smartTag w:uri="urn:schemas-microsoft-com:office:smarttags" w:element="metricconverter">
        <w:smartTagPr>
          <w:attr w:name="ProductID" w:val="20 мм"/>
        </w:smartTagPr>
        <w:r w:rsidRPr="005807DB">
          <w:t>20 мм</w:t>
        </w:r>
      </w:smartTag>
      <w:r w:rsidRPr="005807DB">
        <w:t xml:space="preserve"> и более;</w:t>
      </w:r>
    </w:p>
    <w:p w:rsidR="00EA6530" w:rsidRPr="005807DB" w:rsidRDefault="00EA6530" w:rsidP="00666635">
      <w:pPr>
        <w:ind w:firstLine="851"/>
        <w:rPr>
          <w:b/>
          <w:i/>
          <w:snapToGrid w:val="0"/>
        </w:rPr>
      </w:pPr>
    </w:p>
    <w:p w:rsidR="00DC7514" w:rsidRPr="005807DB" w:rsidRDefault="00DC7514" w:rsidP="00666635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Температурные экстремумы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высокая температура воздуха создаёт неблагоприятные и сложные условия для жизни и деятельности человека (увеличивается вероятность сердечно - сосудистых заболеваний, тепловых ударов, возрастает число гипертонических кризов).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При экстремально высоких температурах воздуха происходят сбои в работе сложных технологических процессов, оснащённых вычислительной техникой, работа которой зависит от внешних метеорологических условий. Длительные периоды экстремально высокой температуры воздуха приводят к засухам, лесным, торфяным и степным пожарам.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lastRenderedPageBreak/>
        <w:t xml:space="preserve">Район расположения </w:t>
      </w:r>
      <w:r w:rsidR="005B2114">
        <w:t>муниципального образова</w:t>
      </w:r>
      <w:r w:rsidR="00D271FB">
        <w:t>ни</w:t>
      </w:r>
      <w:r w:rsidR="005B2114">
        <w:t>я</w:t>
      </w:r>
      <w:r w:rsidRPr="008662DE">
        <w:rPr>
          <w:rFonts w:eastAsia="Times New Roman"/>
          <w:bCs/>
          <w:iCs/>
          <w:kern w:val="0"/>
          <w:lang w:eastAsia="ru-RU"/>
        </w:rPr>
        <w:t xml:space="preserve"> относится к районам с опасно высокими температурами воздуха летом, где число дней в году с максимальной температурой, превышающей +30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больше или равно пяти.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20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 xml:space="preserve">С выше средней июльской составляет более 1 в год (очень высокий риск). При этом максимальная температура в летний период зафиксирована </w:t>
      </w:r>
      <w:proofErr w:type="gramStart"/>
      <w:r w:rsidRPr="008662DE">
        <w:rPr>
          <w:rFonts w:eastAsia="Times New Roman"/>
          <w:bCs/>
          <w:iCs/>
          <w:kern w:val="0"/>
          <w:lang w:eastAsia="ru-RU"/>
        </w:rPr>
        <w:t>равной</w:t>
      </w:r>
      <w:proofErr w:type="gramEnd"/>
      <w:r w:rsidRPr="008662DE">
        <w:rPr>
          <w:rFonts w:eastAsia="Times New Roman"/>
          <w:bCs/>
          <w:iCs/>
          <w:kern w:val="0"/>
          <w:lang w:eastAsia="ru-RU"/>
        </w:rPr>
        <w:t xml:space="preserve"> + 41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С. Максимальная непрерывная продолжительность периода высоких значений температуры воздуха (+ 30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и выше) составляет 12 часов.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Степень опасности экстремально высоких температур воздуха составляет 2 балла.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низкие температуры угрожают обморожением людей на открытом воздухе, нарушением систем эксплуатации зданий и условий работы техники.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Низкие отрицательные температуры воздуха в течение длительного периода способствуют не только неблагоприятным условиям проживания, дополнительным расходам во время отопительного сезона, но и создаёт условия для возникновения ЧС. Помимо жилищно-коммунального хозяйства сильные морозы могут создавать ЧС на автомобильном транспорте.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16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 xml:space="preserve">С ниже средней январской составляет более 1 в год (очень высокий риск). Степень опасности экстремально низких температур воздуха составляет 1 балл. Абсолютная минимальная температура в поселении отмечалась </w:t>
      </w:r>
      <w:proofErr w:type="gramStart"/>
      <w:r w:rsidRPr="008662DE">
        <w:rPr>
          <w:rFonts w:eastAsia="Times New Roman"/>
          <w:bCs/>
          <w:iCs/>
          <w:kern w:val="0"/>
          <w:lang w:eastAsia="ru-RU"/>
        </w:rPr>
        <w:t>равной</w:t>
      </w:r>
      <w:proofErr w:type="gramEnd"/>
      <w:r w:rsidRPr="008662DE">
        <w:rPr>
          <w:rFonts w:eastAsia="Times New Roman"/>
          <w:bCs/>
          <w:iCs/>
          <w:kern w:val="0"/>
          <w:lang w:eastAsia="ru-RU"/>
        </w:rPr>
        <w:t xml:space="preserve"> - 21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 xml:space="preserve">С. </w:t>
      </w:r>
    </w:p>
    <w:p w:rsidR="00DC7514" w:rsidRPr="005807DB" w:rsidRDefault="00DC7514" w:rsidP="00424755">
      <w:pPr>
        <w:ind w:firstLine="851"/>
        <w:rPr>
          <w:b/>
          <w:i/>
        </w:rPr>
      </w:pPr>
      <w:r w:rsidRPr="005807DB">
        <w:rPr>
          <w:b/>
          <w:i/>
        </w:rPr>
        <w:t>Ливневые дожди</w:t>
      </w:r>
    </w:p>
    <w:p w:rsidR="00102E80" w:rsidRPr="00800779" w:rsidRDefault="00102E80" w:rsidP="00256687">
      <w:pPr>
        <w:ind w:firstLine="851"/>
      </w:pPr>
      <w:r w:rsidRPr="00800779">
        <w:t xml:space="preserve">Уровень опасности сильных дождей - высокий (повторяемость интенсивных осадков </w:t>
      </w:r>
      <w:smartTag w:uri="urn:schemas-microsoft-com:office:smarttags" w:element="metricconverter">
        <w:smartTagPr>
          <w:attr w:name="ProductID" w:val="20 мм"/>
        </w:smartTagPr>
        <w:r w:rsidRPr="00800779">
          <w:t>20 мм</w:t>
        </w:r>
      </w:smartTag>
      <w:r w:rsidRPr="00800779">
        <w:t xml:space="preserve"> и более в сутки - 01.-1.0 раз в год; возможно возникновение ЧС объектового и муниципального уровня). </w:t>
      </w:r>
    </w:p>
    <w:p w:rsidR="00102E80" w:rsidRPr="00800779" w:rsidRDefault="00102E80" w:rsidP="00256687">
      <w:pPr>
        <w:ind w:firstLine="851"/>
      </w:pPr>
      <w:r w:rsidRPr="00800779">
        <w:t xml:space="preserve">Воздействию ливневых дождей подвержена вся территория </w:t>
      </w:r>
      <w:r w:rsidR="00D271FB">
        <w:t>сельсовета</w:t>
      </w:r>
      <w:r>
        <w:t>.</w:t>
      </w:r>
      <w:r w:rsidRPr="00800779">
        <w:t xml:space="preserve"> Наиболее часто ливневые дожди проходят в период </w:t>
      </w:r>
      <w:r>
        <w:t>июнь-июль</w:t>
      </w:r>
      <w:r w:rsidRPr="00800779">
        <w:t xml:space="preserve"> месяцы.</w:t>
      </w:r>
    </w:p>
    <w:p w:rsidR="00102E80" w:rsidRPr="00800779" w:rsidRDefault="00102E80" w:rsidP="00256687">
      <w:pPr>
        <w:ind w:firstLine="851"/>
      </w:pPr>
      <w:r w:rsidRPr="00800779">
        <w:t xml:space="preserve">Основное поражающее воздействие приходится на элементы </w:t>
      </w:r>
      <w:proofErr w:type="spellStart"/>
      <w:r w:rsidRPr="00800779">
        <w:t>электросетевых</w:t>
      </w:r>
      <w:proofErr w:type="spellEnd"/>
      <w:r w:rsidRPr="00800779">
        <w:t xml:space="preserve"> объектов, здания с плоской поверхностью крыш, сельскохозяйственные посевы, дорожную сеть межпоселкового уровня.</w:t>
      </w:r>
    </w:p>
    <w:p w:rsidR="00102E80" w:rsidRPr="00800779" w:rsidRDefault="00102E80" w:rsidP="00256687">
      <w:pPr>
        <w:ind w:firstLine="851"/>
      </w:pPr>
      <w:proofErr w:type="gramStart"/>
      <w:r w:rsidRPr="00800779">
        <w:t xml:space="preserve">В результате ливневых дождей увеличивается частота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</w:t>
      </w:r>
      <w:r w:rsidR="005B2114">
        <w:t xml:space="preserve">муниципального </w:t>
      </w:r>
      <w:proofErr w:type="spellStart"/>
      <w:r w:rsidR="005B2114">
        <w:t>образовая</w:t>
      </w:r>
      <w:proofErr w:type="spellEnd"/>
      <w:r w:rsidRPr="00800779">
        <w:t>, расположенных в пониженной части рельефа, возможен смыв огородных культур на приусадебных участках, сельскохозяйственных культур.</w:t>
      </w:r>
      <w:proofErr w:type="gramEnd"/>
    </w:p>
    <w:p w:rsidR="00102E80" w:rsidRPr="00800779" w:rsidRDefault="00102E80" w:rsidP="00256687">
      <w:pPr>
        <w:ind w:firstLine="851"/>
      </w:pPr>
      <w:r w:rsidRPr="00800779">
        <w:rPr>
          <w:b/>
          <w:i/>
          <w:snapToGrid w:val="0"/>
        </w:rPr>
        <w:lastRenderedPageBreak/>
        <w:t>Ветровые нагрузки</w:t>
      </w:r>
      <w:r w:rsidRPr="00800779">
        <w:rPr>
          <w:snapToGrid w:val="0"/>
        </w:rPr>
        <w:t xml:space="preserve"> – </w:t>
      </w:r>
      <w:r w:rsidRPr="00800779">
        <w:t xml:space="preserve">уровень опасности сильных ветров - высокий (среднее многолетнее число дней за год с сильным ветром 23 м/сек и более - более 1.0; возможно возникновение ЧС объектового, муниципального и межмуниципального уровня в результате </w:t>
      </w:r>
      <w:proofErr w:type="gramStart"/>
      <w:r w:rsidRPr="00800779">
        <w:t>нарушения устойчивости функционирования линейных объектов энергоснабжения</w:t>
      </w:r>
      <w:proofErr w:type="gramEnd"/>
      <w:r w:rsidRPr="00800779">
        <w:t>).</w:t>
      </w:r>
    </w:p>
    <w:p w:rsidR="00102E80" w:rsidRPr="00800779" w:rsidRDefault="00102E80" w:rsidP="00256687">
      <w:pPr>
        <w:ind w:firstLine="851"/>
      </w:pPr>
      <w:r w:rsidRPr="00800779">
        <w:t>Основному поражающему воздействию  сильных ветров подвержены линейные объекты систем энергоснабжения и кровли зданий различного назначения.</w:t>
      </w:r>
    </w:p>
    <w:p w:rsidR="00E9761F" w:rsidRPr="00792549" w:rsidRDefault="00666635" w:rsidP="00424755">
      <w:pPr>
        <w:spacing w:line="240" w:lineRule="auto"/>
        <w:ind w:firstLine="0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-13-</w:t>
      </w:r>
      <w:r w:rsidR="00E9761F" w:rsidRPr="00792549">
        <w:rPr>
          <w:b/>
          <w:sz w:val="20"/>
          <w:szCs w:val="20"/>
        </w:rPr>
        <w:t>Степень разрушения зданий и сооружений при ураганах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61"/>
        <w:gridCol w:w="850"/>
        <w:gridCol w:w="993"/>
        <w:gridCol w:w="992"/>
        <w:gridCol w:w="850"/>
      </w:tblGrid>
      <w:tr w:rsidR="00EA6530" w:rsidRPr="005807DB" w:rsidTr="0066663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№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/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spellEnd"/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Типы конструктивных решений здания, 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сооружении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 оборудования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ветра, м/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Степень разрушения</w:t>
            </w:r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слабая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Кирпичные малоэтажные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Складские кирпичные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Склады-навесы с металлическим каркасом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Трансформаторные подстанции закрыт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.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т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>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&gt;100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Насосные станции наземные железобетонные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35-50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40-50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Воздушные линии низкого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45-60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Контрольно-измерительные 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&gt;45</w:t>
            </w:r>
          </w:p>
        </w:tc>
      </w:tr>
    </w:tbl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Опасность сильных ветров связана с их разрушительной способностью, которая описывается шкалой Э.Бофорта. Ветер со скоростью более 23 м/</w:t>
      </w:r>
      <w:proofErr w:type="gramStart"/>
      <w:r w:rsidRPr="00102E80">
        <w:rPr>
          <w:rFonts w:eastAsia="Times New Roman"/>
          <w:bCs/>
          <w:iCs/>
          <w:kern w:val="0"/>
          <w:lang w:eastAsia="ru-RU"/>
        </w:rPr>
        <w:t>с</w:t>
      </w:r>
      <w:proofErr w:type="gramEnd"/>
      <w:r w:rsidRPr="00102E80">
        <w:rPr>
          <w:rFonts w:eastAsia="Times New Roman"/>
          <w:bCs/>
          <w:iCs/>
          <w:kern w:val="0"/>
          <w:lang w:eastAsia="ru-RU"/>
        </w:rPr>
        <w:t xml:space="preserve"> способен вызвать разрушение лёгких построек и таким образом создать ЧС. В Росгидромете принято относить к опасным ветрам те, которые имеют скорости более 15 м/с, а особо опасным в приморской зоне - более 20 м/</w:t>
      </w:r>
      <w:proofErr w:type="gramStart"/>
      <w:r w:rsidRPr="00102E80">
        <w:rPr>
          <w:rFonts w:eastAsia="Times New Roman"/>
          <w:bCs/>
          <w:iCs/>
          <w:kern w:val="0"/>
          <w:lang w:eastAsia="ru-RU"/>
        </w:rPr>
        <w:t>с</w:t>
      </w:r>
      <w:proofErr w:type="gramEnd"/>
      <w:r w:rsidRPr="00102E80">
        <w:rPr>
          <w:rFonts w:eastAsia="Times New Roman"/>
          <w:bCs/>
          <w:iCs/>
          <w:kern w:val="0"/>
          <w:lang w:eastAsia="ru-RU"/>
        </w:rPr>
        <w:t xml:space="preserve">. 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Среднее многолетнее число дней в год со скоростью ветра более 18м/сек и более составляет более 1 (очень высокий риск).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Преобладающими ветрами являются ветра западного и восточного направлений.</w:t>
      </w:r>
    </w:p>
    <w:p w:rsid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 xml:space="preserve">В соответствии с требованиями </w:t>
      </w:r>
      <w:proofErr w:type="spellStart"/>
      <w:r w:rsidRPr="00102E80">
        <w:rPr>
          <w:rFonts w:eastAsia="Times New Roman"/>
          <w:bCs/>
          <w:iCs/>
          <w:kern w:val="0"/>
          <w:lang w:eastAsia="ru-RU"/>
        </w:rPr>
        <w:t>СНиП</w:t>
      </w:r>
      <w:proofErr w:type="spellEnd"/>
      <w:r w:rsidRPr="00102E80">
        <w:rPr>
          <w:rFonts w:eastAsia="Times New Roman"/>
          <w:bCs/>
          <w:iCs/>
          <w:kern w:val="0"/>
          <w:lang w:eastAsia="ru-RU"/>
        </w:rPr>
        <w:t xml:space="preserve"> 2.01.07-85* "Нагрузки и воздействия" элементы сооружений должны рассчитываться на восприятие ветровых нагрузок при скорости ветра 23 м/</w:t>
      </w:r>
      <w:proofErr w:type="gramStart"/>
      <w:r w:rsidRPr="00102E80">
        <w:rPr>
          <w:rFonts w:eastAsia="Times New Roman"/>
          <w:bCs/>
          <w:iCs/>
          <w:kern w:val="0"/>
          <w:lang w:eastAsia="ru-RU"/>
        </w:rPr>
        <w:t>с</w:t>
      </w:r>
      <w:proofErr w:type="gramEnd"/>
      <w:r w:rsidRPr="00102E80">
        <w:rPr>
          <w:rFonts w:eastAsia="Times New Roman"/>
          <w:bCs/>
          <w:iCs/>
          <w:kern w:val="0"/>
          <w:lang w:eastAsia="ru-RU"/>
        </w:rPr>
        <w:t xml:space="preserve"> и полностью удовлетворять требованиям для данного климатического района. </w:t>
      </w:r>
    </w:p>
    <w:p w:rsidR="00E9761F" w:rsidRPr="005807DB" w:rsidRDefault="00E9761F" w:rsidP="00102E80">
      <w:pPr>
        <w:suppressAutoHyphens/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Выпадение снега</w:t>
      </w:r>
    </w:p>
    <w:p w:rsidR="00D271FB" w:rsidRPr="00800779" w:rsidRDefault="00D271FB" w:rsidP="00D271FB">
      <w:pPr>
        <w:keepNext/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 xml:space="preserve">Явление распространено на всей территории  </w:t>
      </w:r>
      <w:r>
        <w:rPr>
          <w:rFonts w:eastAsia="Calibri"/>
          <w:snapToGrid w:val="0"/>
        </w:rPr>
        <w:t>сельсовета</w:t>
      </w:r>
      <w:r w:rsidRPr="00800779">
        <w:rPr>
          <w:rFonts w:eastAsia="Calibri"/>
          <w:snapToGrid w:val="0"/>
        </w:rPr>
        <w:t xml:space="preserve"> в период с </w:t>
      </w:r>
      <w:r>
        <w:rPr>
          <w:rFonts w:eastAsia="Calibri"/>
          <w:snapToGrid w:val="0"/>
        </w:rPr>
        <w:t>января</w:t>
      </w:r>
      <w:r w:rsidRPr="00800779">
        <w:rPr>
          <w:rFonts w:eastAsia="Calibri"/>
          <w:snapToGrid w:val="0"/>
        </w:rPr>
        <w:t xml:space="preserve"> по </w:t>
      </w:r>
      <w:r>
        <w:rPr>
          <w:rFonts w:eastAsia="Calibri"/>
          <w:snapToGrid w:val="0"/>
        </w:rPr>
        <w:t xml:space="preserve">февраль </w:t>
      </w:r>
      <w:r w:rsidRPr="00800779">
        <w:rPr>
          <w:rFonts w:eastAsia="Calibri"/>
          <w:snapToGrid w:val="0"/>
        </w:rPr>
        <w:t xml:space="preserve">месяцы. Среднее многолетнее число дней в год с интенсивностью </w:t>
      </w:r>
      <w:r>
        <w:rPr>
          <w:rFonts w:eastAsia="Calibri"/>
          <w:snapToGrid w:val="0"/>
        </w:rPr>
        <w:t>10</w:t>
      </w:r>
      <w:r w:rsidRPr="00800779">
        <w:rPr>
          <w:rFonts w:eastAsia="Calibri"/>
          <w:snapToGrid w:val="0"/>
        </w:rPr>
        <w:t xml:space="preserve">мм и более в сутки – более 1 (высокий риск). </w:t>
      </w:r>
    </w:p>
    <w:p w:rsidR="00D271FB" w:rsidRPr="00800779" w:rsidRDefault="00D271FB" w:rsidP="00D271FB">
      <w:pPr>
        <w:keepNext/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Прогнозируется возникновение источников ЧС объектового и муниципального уровня.</w:t>
      </w:r>
    </w:p>
    <w:p w:rsidR="00D271FB" w:rsidRPr="00800779" w:rsidRDefault="00D271FB" w:rsidP="00D271FB">
      <w:pPr>
        <w:keepNext/>
        <w:tabs>
          <w:tab w:val="left" w:pos="10080"/>
          <w:tab w:val="left" w:pos="10620"/>
        </w:tabs>
        <w:ind w:right="-3" w:firstLine="697"/>
        <w:rPr>
          <w:rFonts w:eastAsia="Calibri"/>
        </w:rPr>
      </w:pPr>
      <w:r w:rsidRPr="00800779">
        <w:rPr>
          <w:rFonts w:eastAsia="Calibri"/>
          <w:snapToGrid w:val="0"/>
        </w:rPr>
        <w:t xml:space="preserve">Основными поражающими факторами </w:t>
      </w:r>
      <w:proofErr w:type="gramStart"/>
      <w:r w:rsidRPr="00800779">
        <w:rPr>
          <w:rFonts w:eastAsia="Calibri"/>
          <w:snapToGrid w:val="0"/>
        </w:rPr>
        <w:t>сильных снегопадов, сопровождающихся морозами и ветрами являются</w:t>
      </w:r>
      <w:proofErr w:type="gramEnd"/>
      <w:r w:rsidRPr="00800779">
        <w:rPr>
          <w:rFonts w:eastAsia="Calibri"/>
          <w:snapToGrid w:val="0"/>
        </w:rPr>
        <w:t xml:space="preserve"> обрывы линий электропередач и возникновение снежных </w:t>
      </w:r>
      <w:r w:rsidRPr="00800779">
        <w:rPr>
          <w:rFonts w:eastAsia="Calibri"/>
          <w:snapToGrid w:val="0"/>
        </w:rPr>
        <w:lastRenderedPageBreak/>
        <w:t>заносов. Обрушения кровель зданий под воздействием снеговой нагрузки не регистрировалось.</w:t>
      </w:r>
      <w:r w:rsidRPr="00800779">
        <w:rPr>
          <w:rFonts w:eastAsia="Calibri"/>
        </w:rPr>
        <w:t xml:space="preserve"> </w:t>
      </w:r>
    </w:p>
    <w:p w:rsidR="00D271FB" w:rsidRPr="00037F56" w:rsidRDefault="00D271FB" w:rsidP="00D271FB">
      <w:pPr>
        <w:keepNext/>
        <w:suppressAutoHyphens/>
        <w:ind w:firstLine="851"/>
        <w:rPr>
          <w:rFonts w:eastAsia="Calibri"/>
        </w:rPr>
      </w:pPr>
      <w:r w:rsidRPr="00037F56">
        <w:rPr>
          <w:rFonts w:eastAsia="Calibri"/>
        </w:rPr>
        <w:t>Снежный покров неустойчив. Сн</w:t>
      </w:r>
      <w:r>
        <w:rPr>
          <w:rFonts w:eastAsia="Calibri"/>
        </w:rPr>
        <w:t>ег лежит в общей сложности 48-50</w:t>
      </w:r>
      <w:r w:rsidRPr="00037F56">
        <w:rPr>
          <w:rFonts w:eastAsia="Calibri"/>
        </w:rPr>
        <w:t xml:space="preserve"> дней. Средняя из наибольших высот снежного покрова составляет </w:t>
      </w:r>
      <w:r>
        <w:rPr>
          <w:rFonts w:eastAsia="Calibri"/>
        </w:rPr>
        <w:t>5 см, максимальная 1</w:t>
      </w:r>
      <w:r w:rsidRPr="00037F56">
        <w:rPr>
          <w:rFonts w:eastAsia="Calibri"/>
        </w:rPr>
        <w:t xml:space="preserve">0 см, минимальная 1 см. Средняя дата появления снежного 18/ </w:t>
      </w:r>
      <w:r w:rsidRPr="00D924A2">
        <w:rPr>
          <w:rFonts w:eastAsia="Calibri"/>
        </w:rPr>
        <w:t>XII</w:t>
      </w:r>
      <w:r w:rsidRPr="00037F56">
        <w:rPr>
          <w:rFonts w:eastAsia="Calibri"/>
        </w:rPr>
        <w:t xml:space="preserve">, схода 8/ </w:t>
      </w:r>
      <w:r w:rsidRPr="00D924A2">
        <w:rPr>
          <w:rFonts w:eastAsia="Calibri"/>
        </w:rPr>
        <w:t>III</w:t>
      </w:r>
      <w:r w:rsidRPr="00037F56">
        <w:rPr>
          <w:rFonts w:eastAsia="Calibri"/>
        </w:rPr>
        <w:t xml:space="preserve">. </w:t>
      </w:r>
    </w:p>
    <w:p w:rsidR="00E9761F" w:rsidRPr="005807DB" w:rsidRDefault="00E9761F" w:rsidP="00424755">
      <w:pPr>
        <w:pStyle w:val="a5"/>
        <w:ind w:left="0"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Сильные морозы</w:t>
      </w:r>
    </w:p>
    <w:p w:rsidR="00D271FB" w:rsidRPr="00D271FB" w:rsidRDefault="00D271FB" w:rsidP="00D271FB">
      <w:pPr>
        <w:ind w:firstLine="851"/>
        <w:rPr>
          <w:rFonts w:eastAsia="Calibri"/>
          <w:snapToGrid w:val="0"/>
        </w:rPr>
      </w:pPr>
      <w:r w:rsidRPr="00D271FB">
        <w:rPr>
          <w:rFonts w:eastAsia="Calibri"/>
          <w:snapToGrid w:val="0"/>
        </w:rPr>
        <w:t xml:space="preserve">Явление не характерно для всей территории сельсовета.  </w:t>
      </w:r>
    </w:p>
    <w:p w:rsidR="00D271FB" w:rsidRPr="00D271FB" w:rsidRDefault="00D271FB" w:rsidP="00D271FB">
      <w:pPr>
        <w:ind w:firstLine="851"/>
        <w:rPr>
          <w:rFonts w:eastAsia="Calibri"/>
          <w:snapToGrid w:val="0"/>
        </w:rPr>
      </w:pPr>
      <w:r w:rsidRPr="00D271FB">
        <w:rPr>
          <w:rFonts w:eastAsia="Calibri"/>
          <w:snapToGrid w:val="0"/>
        </w:rPr>
        <w:t>Среднее число дней за год с температурой ниже -18</w:t>
      </w:r>
      <w:r w:rsidRPr="00D271FB">
        <w:rPr>
          <w:rFonts w:eastAsia="Calibri"/>
          <w:snapToGrid w:val="0"/>
          <w:vertAlign w:val="superscript"/>
        </w:rPr>
        <w:t>0</w:t>
      </w:r>
      <w:proofErr w:type="gramStart"/>
      <w:r w:rsidRPr="00D271FB">
        <w:rPr>
          <w:rFonts w:eastAsia="Calibri"/>
          <w:snapToGrid w:val="0"/>
          <w:vertAlign w:val="superscript"/>
        </w:rPr>
        <w:t xml:space="preserve"> </w:t>
      </w:r>
      <w:r w:rsidRPr="00D271FB">
        <w:rPr>
          <w:rFonts w:eastAsia="Calibri"/>
          <w:snapToGrid w:val="0"/>
        </w:rPr>
        <w:t>С</w:t>
      </w:r>
      <w:proofErr w:type="gramEnd"/>
      <w:r w:rsidRPr="00D271FB">
        <w:rPr>
          <w:rFonts w:eastAsia="Calibri"/>
          <w:snapToGrid w:val="0"/>
        </w:rPr>
        <w:t>, составляет менее 1 (низкий риск). Степень опасности экстремально низких температур – 0.8 балла.</w:t>
      </w:r>
    </w:p>
    <w:p w:rsidR="00D271FB" w:rsidRPr="00D271FB" w:rsidRDefault="00D271FB" w:rsidP="00D271FB">
      <w:pPr>
        <w:ind w:firstLine="851"/>
        <w:rPr>
          <w:rFonts w:eastAsia="Calibri"/>
          <w:snapToGrid w:val="0"/>
        </w:rPr>
      </w:pPr>
      <w:r w:rsidRPr="00D271FB">
        <w:rPr>
          <w:rFonts w:eastAsia="Calibri"/>
          <w:snapToGrid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E9761F" w:rsidRPr="005807DB" w:rsidRDefault="00E9761F" w:rsidP="00102E80">
      <w:pPr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Грозовые разряды</w:t>
      </w:r>
    </w:p>
    <w:p w:rsidR="00B30C52" w:rsidRPr="00800779" w:rsidRDefault="00B30C52" w:rsidP="00B30C52">
      <w:pPr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республики.</w:t>
      </w:r>
    </w:p>
    <w:p w:rsidR="00B30C52" w:rsidRPr="00800779" w:rsidRDefault="00B30C52" w:rsidP="00B30C52">
      <w:pPr>
        <w:widowControl w:val="0"/>
        <w:ind w:firstLine="851"/>
        <w:rPr>
          <w:rFonts w:eastAsia="Calibri"/>
          <w:snapToGrid w:val="0"/>
        </w:rPr>
      </w:pPr>
      <w:r w:rsidRPr="00800779">
        <w:rPr>
          <w:rFonts w:eastAsia="Calibri"/>
          <w:snapToGrid w:val="0"/>
        </w:rPr>
        <w:t xml:space="preserve">Наибольшему поражающему воздействию по статистической оценке  подвержены линейные и точечные </w:t>
      </w:r>
      <w:proofErr w:type="spellStart"/>
      <w:r w:rsidRPr="00800779">
        <w:rPr>
          <w:rFonts w:eastAsia="Calibri"/>
          <w:snapToGrid w:val="0"/>
        </w:rPr>
        <w:t>электросетевые</w:t>
      </w:r>
      <w:proofErr w:type="spellEnd"/>
      <w:r w:rsidRPr="00800779">
        <w:rPr>
          <w:rFonts w:eastAsia="Calibri"/>
          <w:snapToGrid w:val="0"/>
        </w:rPr>
        <w:t xml:space="preserve"> объекты (комплектные трансформаторные подстанции, линии электропередач 10-35кВ).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Для данного района  степень опасности гроз составляет 3 балла. Число дней в году с грозой составляет 10-20. </w:t>
      </w:r>
    </w:p>
    <w:p w:rsidR="00E9761F" w:rsidRPr="005807DB" w:rsidRDefault="00E9761F" w:rsidP="00B30C52">
      <w:pPr>
        <w:keepNext/>
        <w:ind w:firstLine="851"/>
        <w:rPr>
          <w:b/>
          <w:bCs/>
          <w:i/>
          <w:iCs/>
        </w:rPr>
      </w:pPr>
      <w:r w:rsidRPr="00102E80">
        <w:rPr>
          <w:b/>
          <w:i/>
          <w:snapToGrid w:val="0"/>
        </w:rPr>
        <w:t>Градобитие</w:t>
      </w:r>
      <w:r w:rsidRPr="005807DB">
        <w:rPr>
          <w:b/>
          <w:bCs/>
          <w:i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Выпадения губительного града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менее 1 дня в год соответствует 2 баллу опасности. Среднее многолетнее число дней с градом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составляет 1,5-2,5 в год (средний риск).</w:t>
      </w:r>
    </w:p>
    <w:p w:rsidR="00102E80" w:rsidRPr="00800779" w:rsidRDefault="00102E80" w:rsidP="00102E80">
      <w:pPr>
        <w:keepNext/>
        <w:widowControl w:val="0"/>
        <w:ind w:firstLine="851"/>
        <w:rPr>
          <w:sz w:val="16"/>
          <w:szCs w:val="16"/>
        </w:rPr>
      </w:pPr>
      <w:r w:rsidRPr="00800779">
        <w:rPr>
          <w:bCs/>
          <w:iCs/>
        </w:rPr>
        <w:t>Степень опасности гроз и градобитий для рассматриваемого региона составляет 3 балла</w:t>
      </w:r>
      <w:r>
        <w:rPr>
          <w:bCs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30C52" w:rsidRDefault="006D092E" w:rsidP="00B30C52">
      <w:pPr>
        <w:ind w:firstLine="851"/>
        <w:rPr>
          <w:b/>
          <w:bCs/>
          <w:iCs/>
        </w:rPr>
      </w:pPr>
      <w:proofErr w:type="spellStart"/>
      <w:r>
        <w:rPr>
          <w:b/>
          <w:bCs/>
          <w:i/>
          <w:iCs/>
        </w:rPr>
        <w:t>Гололёдно</w:t>
      </w:r>
      <w:r w:rsidR="00EA6530" w:rsidRPr="006D092E">
        <w:rPr>
          <w:b/>
          <w:bCs/>
          <w:i/>
          <w:iCs/>
        </w:rPr>
        <w:t>-изморозные</w:t>
      </w:r>
      <w:proofErr w:type="spellEnd"/>
      <w:r w:rsidR="00EA6530" w:rsidRPr="006D092E">
        <w:rPr>
          <w:b/>
          <w:bCs/>
          <w:i/>
          <w:iCs/>
        </w:rPr>
        <w:t xml:space="preserve"> явления</w:t>
      </w:r>
      <w:r w:rsidR="00EA6530" w:rsidRPr="005807DB">
        <w:rPr>
          <w:b/>
          <w:bCs/>
          <w:iCs/>
        </w:rPr>
        <w:t xml:space="preserve">. </w:t>
      </w:r>
    </w:p>
    <w:p w:rsidR="00B30C52" w:rsidRPr="00800779" w:rsidRDefault="00B30C52" w:rsidP="00B30C52">
      <w:pPr>
        <w:pStyle w:val="HTML"/>
        <w:keepNext/>
        <w:suppressAutoHyphens/>
        <w:spacing w:line="360" w:lineRule="auto"/>
        <w:ind w:firstLine="7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Опасность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явлений оценивалась по диаметру их отложений. Каждому баллу опасности характерен определённый интервал значений диаметра (толщины)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образований.</w:t>
      </w:r>
    </w:p>
    <w:p w:rsidR="00B30C52" w:rsidRPr="00800779" w:rsidRDefault="00B30C52" w:rsidP="00B30C52">
      <w:pPr>
        <w:pStyle w:val="HTML"/>
        <w:keepNext/>
        <w:suppressAutoHyphens/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рассматриваемого региона опасность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гололёдно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800779">
        <w:rPr>
          <w:rFonts w:ascii="Times New Roman" w:hAnsi="Times New Roman" w:cs="Times New Roman"/>
          <w:bCs/>
          <w:iCs/>
          <w:sz w:val="24"/>
          <w:szCs w:val="24"/>
        </w:rPr>
        <w:t>изморозных</w:t>
      </w:r>
      <w:proofErr w:type="spellEnd"/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явлений составляет 2 балла. Толщина гололёдной стенки, возможная 1 раз в 5 лет составит </w:t>
      </w:r>
      <w:smartTag w:uri="urn:schemas-microsoft-com:office:smarttags" w:element="metricconverter">
        <w:smartTagPr>
          <w:attr w:name="ProductID" w:val="5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5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(низкий риск). Указанные данные приведены для провода, расположенного на высоте </w:t>
      </w:r>
      <w:smartTag w:uri="urn:schemas-microsoft-com:office:smarttags" w:element="metricconverter">
        <w:smartTagPr>
          <w:attr w:name="ProductID" w:val="10 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10 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, толщиной </w:t>
      </w:r>
      <w:smartTag w:uri="urn:schemas-microsoft-com:office:smarttags" w:element="metricconverter">
        <w:smartTagPr>
          <w:attr w:name="ProductID" w:val="1 с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 см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>. Плотность гололёда приведена к 0,9 г/см</w:t>
      </w:r>
      <w:r w:rsidRPr="008007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0C52" w:rsidRPr="00800779" w:rsidRDefault="00B30C52" w:rsidP="00B30C52">
      <w:pPr>
        <w:keepNext/>
        <w:tabs>
          <w:tab w:val="left" w:pos="10080"/>
          <w:tab w:val="left" w:pos="10620"/>
        </w:tabs>
        <w:ind w:right="-3" w:firstLine="700"/>
        <w:rPr>
          <w:rFonts w:eastAsia="Calibri"/>
        </w:rPr>
      </w:pPr>
      <w:r w:rsidRPr="00800779">
        <w:rPr>
          <w:rFonts w:eastAsia="Calibri"/>
        </w:rPr>
        <w:t xml:space="preserve">Ущерб от </w:t>
      </w:r>
      <w:proofErr w:type="spellStart"/>
      <w:r w:rsidRPr="00800779">
        <w:rPr>
          <w:rFonts w:eastAsia="Calibri"/>
        </w:rPr>
        <w:t>гололёдно</w:t>
      </w:r>
      <w:proofErr w:type="spellEnd"/>
      <w:r w:rsidRPr="00800779">
        <w:rPr>
          <w:rFonts w:eastAsia="Calibri"/>
        </w:rPr>
        <w:t xml:space="preserve"> - </w:t>
      </w:r>
      <w:proofErr w:type="spellStart"/>
      <w:r w:rsidRPr="00800779">
        <w:rPr>
          <w:rFonts w:eastAsia="Calibri"/>
        </w:rPr>
        <w:t>изморозевых</w:t>
      </w:r>
      <w:proofErr w:type="spellEnd"/>
      <w:r w:rsidRPr="00800779">
        <w:rPr>
          <w:rFonts w:eastAsia="Calibri"/>
        </w:rPr>
        <w:t xml:space="preserve"> явлений обусловлен увеличением веса предметов и объектов, вследствие отло</w:t>
      </w:r>
      <w:r w:rsidRPr="00800779">
        <w:rPr>
          <w:rFonts w:eastAsia="Calibri"/>
        </w:rPr>
        <w:softHyphen/>
        <w:t xml:space="preserve">жения на них частиц воды и льда. Нередко при этом происходит обрыв ЛЭП, линий связи, вероятны оледенения транспортных магистралей, затруднения в строительных работах, в сельском хозяйстве. Возникновение </w:t>
      </w:r>
      <w:proofErr w:type="spellStart"/>
      <w:r w:rsidRPr="00800779">
        <w:rPr>
          <w:rFonts w:eastAsia="Calibri"/>
        </w:rPr>
        <w:t>гололёдно</w:t>
      </w:r>
      <w:proofErr w:type="spellEnd"/>
      <w:r w:rsidRPr="00800779">
        <w:rPr>
          <w:rFonts w:eastAsia="Calibri"/>
        </w:rPr>
        <w:t xml:space="preserve"> - </w:t>
      </w:r>
      <w:proofErr w:type="spellStart"/>
      <w:r w:rsidRPr="00800779">
        <w:rPr>
          <w:rFonts w:eastAsia="Calibri"/>
        </w:rPr>
        <w:t>изморозевых</w:t>
      </w:r>
      <w:proofErr w:type="spellEnd"/>
      <w:r w:rsidRPr="00800779">
        <w:rPr>
          <w:rFonts w:eastAsia="Calibri"/>
        </w:rPr>
        <w:t xml:space="preserve">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E9761F" w:rsidRPr="005807DB" w:rsidRDefault="00E9761F" w:rsidP="00B30C52">
      <w:pPr>
        <w:ind w:firstLine="851"/>
        <w:rPr>
          <w:b/>
          <w:i/>
        </w:rPr>
      </w:pPr>
      <w:r w:rsidRPr="005807DB">
        <w:rPr>
          <w:b/>
          <w:i/>
        </w:rPr>
        <w:t xml:space="preserve">Сильные </w:t>
      </w:r>
      <w:r w:rsidRPr="00102E80">
        <w:rPr>
          <w:b/>
          <w:bCs/>
          <w:i/>
          <w:iCs/>
        </w:rPr>
        <w:t>туманы</w:t>
      </w:r>
      <w:r w:rsidRPr="005807DB">
        <w:rPr>
          <w:b/>
          <w:i/>
        </w:rPr>
        <w:t>.</w:t>
      </w:r>
    </w:p>
    <w:p w:rsidR="00B30C52" w:rsidRPr="00800779" w:rsidRDefault="00B30C52" w:rsidP="00B30C52">
      <w:pPr>
        <w:widowControl w:val="0"/>
        <w:ind w:firstLine="851"/>
        <w:rPr>
          <w:rFonts w:eastAsia="Calibri"/>
        </w:rPr>
      </w:pPr>
      <w:r w:rsidRPr="00800779">
        <w:rPr>
          <w:rFonts w:eastAsia="Calibri"/>
        </w:rPr>
        <w:t>Среднее многолетнее число дней в году с сильным туманом (видимость менее 100м/с) составляет 0.1 – 1.0 (высокий риск). Степень опасности туманов в баллах – 3.</w:t>
      </w:r>
    </w:p>
    <w:p w:rsidR="00B30C52" w:rsidRPr="00800779" w:rsidRDefault="00B30C52" w:rsidP="00B30C52">
      <w:pPr>
        <w:widowControl w:val="0"/>
        <w:ind w:firstLine="851"/>
        <w:rPr>
          <w:rFonts w:eastAsia="Calibri"/>
        </w:rPr>
      </w:pPr>
      <w:r w:rsidRPr="00800779">
        <w:rPr>
          <w:rFonts w:eastAsia="Calibri"/>
        </w:rPr>
        <w:t>Общий риск чрезвычайных ситуаций природного характера, способных вызвать ЧС на трубопроводном транспорте – 0.25 – 0.5.</w:t>
      </w:r>
    </w:p>
    <w:p w:rsidR="005A0207" w:rsidRPr="006D092E" w:rsidRDefault="006D092E" w:rsidP="00B30C52">
      <w:pPr>
        <w:suppressAutoHyphens/>
        <w:ind w:firstLine="851"/>
        <w:rPr>
          <w:rFonts w:eastAsia="Times New Roman"/>
          <w:b/>
          <w:i/>
        </w:rPr>
      </w:pPr>
      <w:r w:rsidRPr="0040445C">
        <w:rPr>
          <w:rFonts w:eastAsia="Times New Roman"/>
          <w:b/>
          <w:i/>
        </w:rPr>
        <w:t>Опасные геологические явления и процессы.</w:t>
      </w:r>
    </w:p>
    <w:p w:rsidR="00B30C52" w:rsidRPr="00800779" w:rsidRDefault="00B30C52" w:rsidP="00B30C52">
      <w:pPr>
        <w:ind w:firstLine="700"/>
        <w:rPr>
          <w:rFonts w:eastAsia="Calibri"/>
          <w:bCs/>
        </w:rPr>
      </w:pPr>
      <w:bookmarkStart w:id="59" w:name="_Toc380047993"/>
      <w:r w:rsidRPr="00800779">
        <w:rPr>
          <w:rFonts w:eastAsia="Calibri"/>
        </w:rPr>
        <w:t xml:space="preserve">Уровень </w:t>
      </w:r>
      <w:r w:rsidRPr="00800779">
        <w:rPr>
          <w:rFonts w:eastAsia="Calibri"/>
          <w:b/>
          <w:i/>
        </w:rPr>
        <w:t>землетрясения</w:t>
      </w:r>
      <w:r w:rsidRPr="00800779">
        <w:rPr>
          <w:rFonts w:eastAsia="Calibri"/>
          <w:b/>
        </w:rPr>
        <w:t xml:space="preserve"> </w:t>
      </w:r>
      <w:r w:rsidRPr="00800779">
        <w:rPr>
          <w:rFonts w:eastAsia="Calibri"/>
        </w:rPr>
        <w:t xml:space="preserve">- опасный Величина индивидуального сейсмического риска в </w:t>
      </w:r>
      <w:r>
        <w:rPr>
          <w:rFonts w:eastAsia="Calibri"/>
        </w:rPr>
        <w:t>сельсовете</w:t>
      </w:r>
      <w:r w:rsidRPr="00800779">
        <w:rPr>
          <w:rFonts w:eastAsia="Calibri"/>
        </w:rPr>
        <w:t xml:space="preserve"> – 50 и более.</w:t>
      </w:r>
    </w:p>
    <w:p w:rsidR="00B30C52" w:rsidRPr="00800779" w:rsidRDefault="00B30C52" w:rsidP="00B30C52">
      <w:pPr>
        <w:pStyle w:val="HTM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779">
        <w:rPr>
          <w:rFonts w:ascii="Times New Roman" w:hAnsi="Times New Roman" w:cs="Times New Roman"/>
          <w:bCs/>
          <w:sz w:val="24"/>
          <w:szCs w:val="24"/>
        </w:rPr>
        <w:t>Регион расположения по уровню опасности  относится к опасным (интенсивность землетрясения по шкале М</w:t>
      </w:r>
      <w:r w:rsidRPr="0080077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00779">
        <w:rPr>
          <w:rFonts w:ascii="Times New Roman" w:hAnsi="Times New Roman" w:cs="Times New Roman"/>
          <w:bCs/>
          <w:sz w:val="24"/>
          <w:szCs w:val="24"/>
        </w:rPr>
        <w:t xml:space="preserve">К-64 составляет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00779">
        <w:rPr>
          <w:rFonts w:ascii="Times New Roman" w:hAnsi="Times New Roman" w:cs="Times New Roman"/>
          <w:bCs/>
          <w:sz w:val="24"/>
          <w:szCs w:val="24"/>
        </w:rPr>
        <w:t xml:space="preserve"> баллов с вероятностью 1% превышения</w:t>
      </w:r>
      <w:proofErr w:type="gramStart"/>
      <w:r w:rsidRPr="0080077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007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077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00779">
        <w:rPr>
          <w:rFonts w:ascii="Times New Roman" w:hAnsi="Times New Roman" w:cs="Times New Roman"/>
          <w:bCs/>
          <w:sz w:val="24"/>
          <w:szCs w:val="24"/>
        </w:rPr>
        <w:t xml:space="preserve"> соответствии с картами общего сейсмического районирования РФ ОСР-97С. Уровень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опасности землетрясений составляет 3 балла.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карстового процесса</w:t>
      </w:r>
      <w:r w:rsidRPr="00800779">
        <w:rPr>
          <w:rFonts w:eastAsia="Calibri"/>
        </w:rPr>
        <w:t xml:space="preserve"> – мало опасный (</w:t>
      </w:r>
      <w:proofErr w:type="spellStart"/>
      <w:r w:rsidRPr="00800779">
        <w:rPr>
          <w:rFonts w:eastAsia="Calibri"/>
        </w:rPr>
        <w:t>пораженность</w:t>
      </w:r>
      <w:proofErr w:type="spellEnd"/>
      <w:r w:rsidRPr="00800779">
        <w:rPr>
          <w:rFonts w:eastAsia="Calibri"/>
        </w:rPr>
        <w:t xml:space="preserve"> территории - </w:t>
      </w:r>
      <w:proofErr w:type="gramStart"/>
      <w:r w:rsidRPr="00800779">
        <w:rPr>
          <w:rFonts w:eastAsia="Calibri"/>
        </w:rPr>
        <w:t>локальная</w:t>
      </w:r>
      <w:proofErr w:type="gramEnd"/>
      <w:r w:rsidRPr="00800779">
        <w:rPr>
          <w:rFonts w:eastAsia="Calibri"/>
        </w:rPr>
        <w:t xml:space="preserve">, 1-3%). Диаметр поверхностных карстовых форм 3-20м. 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t xml:space="preserve">Карстово-суффозионные процессы на территории </w:t>
      </w:r>
      <w:r w:rsidR="00725934">
        <w:rPr>
          <w:rFonts w:eastAsia="Calibri"/>
        </w:rPr>
        <w:t>муниципальное образование</w:t>
      </w:r>
      <w:r w:rsidRPr="00800779">
        <w:rPr>
          <w:rFonts w:eastAsia="Calibri"/>
        </w:rPr>
        <w:t xml:space="preserve"> могут проявляться в результате техногенных воздействий 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3C5413">
        <w:rPr>
          <w:rFonts w:eastAsia="Calibri"/>
        </w:rPr>
        <w:t xml:space="preserve">Уровень опасности </w:t>
      </w:r>
      <w:r w:rsidRPr="003C5413">
        <w:rPr>
          <w:rFonts w:eastAsia="Calibri"/>
          <w:b/>
          <w:i/>
        </w:rPr>
        <w:t>просадок лессовых грунтов</w:t>
      </w:r>
      <w:r w:rsidRPr="003C5413">
        <w:rPr>
          <w:rFonts w:eastAsia="Calibri"/>
        </w:rPr>
        <w:t xml:space="preserve"> - малоопасный (</w:t>
      </w:r>
      <w:proofErr w:type="spellStart"/>
      <w:r w:rsidRPr="003C5413">
        <w:rPr>
          <w:rFonts w:eastAsia="Calibri"/>
        </w:rPr>
        <w:t>пораженность</w:t>
      </w:r>
      <w:proofErr w:type="spellEnd"/>
      <w:r w:rsidRPr="00800779">
        <w:rPr>
          <w:rFonts w:eastAsia="Calibri"/>
        </w:rPr>
        <w:t xml:space="preserve"> территории - 2-10%).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Лёссовые грунты представлены лёссовидными суглинками 1-й категории с незначительной просадкой – до </w:t>
      </w:r>
      <w:smartTag w:uri="urn:schemas-microsoft-com:office:smarttags" w:element="metricconverter">
        <w:smartTagPr>
          <w:attr w:name="ProductID" w:val="5 см"/>
        </w:smartTagPr>
        <w:r w:rsidRPr="00800779">
          <w:rPr>
            <w:rFonts w:eastAsia="Calibri"/>
          </w:rPr>
          <w:t>5 см</w:t>
        </w:r>
      </w:smartTag>
      <w:r w:rsidRPr="00800779">
        <w:rPr>
          <w:rFonts w:eastAsia="Calibri"/>
        </w:rPr>
        <w:t xml:space="preserve">. Толщина грунтов колеблется на разных участках от 1 до 15м.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Основной поражающий фактор – снижение прочности при просачивании грунтовых вод.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lastRenderedPageBreak/>
        <w:t xml:space="preserve">Процесс не имеет широкое распространение и обусловлен специфическими физико-механическими свойствами лёссовидных суглинков. </w:t>
      </w:r>
    </w:p>
    <w:p w:rsidR="00B30C52" w:rsidRPr="00800779" w:rsidRDefault="00B30C52" w:rsidP="00B30C52">
      <w:pPr>
        <w:ind w:firstLine="700"/>
        <w:rPr>
          <w:rFonts w:eastAsia="Calibri"/>
          <w:u w:val="single"/>
        </w:rPr>
      </w:pPr>
      <w:r w:rsidRPr="00800779">
        <w:rPr>
          <w:rFonts w:eastAsia="Calibri"/>
        </w:rPr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B30C52" w:rsidRPr="00800779" w:rsidRDefault="00B30C52" w:rsidP="00B30C52">
      <w:pPr>
        <w:ind w:firstLine="700"/>
        <w:rPr>
          <w:rFonts w:eastAsia="Calibri"/>
        </w:rPr>
      </w:pPr>
      <w:r w:rsidRPr="00800779">
        <w:rPr>
          <w:rFonts w:eastAsia="Calibri"/>
        </w:rPr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B30C52" w:rsidRPr="00800779" w:rsidRDefault="00B30C52" w:rsidP="00B30C52">
      <w:pPr>
        <w:ind w:firstLine="851"/>
        <w:rPr>
          <w:rFonts w:eastAsia="Calibri"/>
        </w:rPr>
      </w:pP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геокриологических процессов</w:t>
      </w:r>
      <w:r w:rsidRPr="00800779">
        <w:rPr>
          <w:rFonts w:eastAsia="Calibri"/>
        </w:rPr>
        <w:t xml:space="preserve"> – опасные процессы на 1-3% площади, умеренн</w:t>
      </w:r>
      <w:proofErr w:type="gramStart"/>
      <w:r w:rsidRPr="00800779">
        <w:rPr>
          <w:rFonts w:eastAsia="Calibri"/>
        </w:rPr>
        <w:t>о-</w:t>
      </w:r>
      <w:proofErr w:type="gramEnd"/>
      <w:r w:rsidRPr="00800779">
        <w:rPr>
          <w:rFonts w:eastAsia="Calibri"/>
        </w:rPr>
        <w:t xml:space="preserve"> опасные на площади менее 10% территории.</w:t>
      </w:r>
    </w:p>
    <w:p w:rsidR="00B30C52" w:rsidRPr="00800779" w:rsidRDefault="00B30C52" w:rsidP="00B30C52">
      <w:pPr>
        <w:ind w:firstLine="851"/>
        <w:rPr>
          <w:rFonts w:eastAsia="Calibri"/>
        </w:rPr>
      </w:pPr>
      <w:proofErr w:type="spellStart"/>
      <w:r w:rsidRPr="00800779">
        <w:rPr>
          <w:rFonts w:eastAsia="Calibri"/>
        </w:rPr>
        <w:t>Термокарст</w:t>
      </w:r>
      <w:proofErr w:type="spellEnd"/>
      <w:r w:rsidRPr="00800779">
        <w:rPr>
          <w:rFonts w:eastAsia="Calibri"/>
        </w:rPr>
        <w:t xml:space="preserve">, тепловая осадка грунтов, 0.1-03.м/год, морозное пучение грунтов, 0.1-.03м/год, относительная </w:t>
      </w:r>
      <w:proofErr w:type="spellStart"/>
      <w:r w:rsidRPr="00800779">
        <w:rPr>
          <w:rFonts w:eastAsia="Calibri"/>
        </w:rPr>
        <w:t>наледность</w:t>
      </w:r>
      <w:proofErr w:type="spellEnd"/>
      <w:r w:rsidRPr="00800779">
        <w:rPr>
          <w:rFonts w:eastAsia="Calibri"/>
        </w:rPr>
        <w:t xml:space="preserve"> 1.5-3.5%, </w:t>
      </w:r>
      <w:proofErr w:type="spellStart"/>
      <w:r w:rsidRPr="00800779">
        <w:rPr>
          <w:rFonts w:eastAsia="Calibri"/>
        </w:rPr>
        <w:t>сплывы</w:t>
      </w:r>
      <w:proofErr w:type="spellEnd"/>
      <w:r w:rsidRPr="00800779">
        <w:rPr>
          <w:rFonts w:eastAsia="Calibri"/>
        </w:rPr>
        <w:t xml:space="preserve"> 300-1000м</w:t>
      </w:r>
      <w:r w:rsidRPr="00800779">
        <w:rPr>
          <w:rFonts w:eastAsia="Calibri"/>
          <w:vertAlign w:val="superscript"/>
        </w:rPr>
        <w:t xml:space="preserve">3 </w:t>
      </w:r>
      <w:r w:rsidRPr="00800779">
        <w:rPr>
          <w:rFonts w:eastAsia="Calibri"/>
        </w:rPr>
        <w:t>/год.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Основной поражающий фактор – воздействие на строительные конструкции фундаментов ленточного типа объектов. Повреждения, умеренные и реже сильные разрушения объектов.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Следует учитывать при проектировании и строительстве объектов на территории города.</w:t>
      </w:r>
    </w:p>
    <w:p w:rsidR="00B30C52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эрозионных процессов</w:t>
      </w:r>
      <w:r w:rsidRPr="00800779">
        <w:rPr>
          <w:rFonts w:eastAsia="Calibri"/>
        </w:rPr>
        <w:t xml:space="preserve"> –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мало </w:t>
      </w:r>
      <w:r w:rsidRPr="00800779">
        <w:rPr>
          <w:rFonts w:eastAsia="Calibri"/>
        </w:rPr>
        <w:t>опасный</w:t>
      </w:r>
      <w:proofErr w:type="gramEnd"/>
      <w:r w:rsidRPr="00800779">
        <w:rPr>
          <w:rFonts w:eastAsia="Calibri"/>
        </w:rPr>
        <w:t xml:space="preserve">, плотность оврагов – </w:t>
      </w:r>
      <w:r>
        <w:rPr>
          <w:rFonts w:eastAsia="Calibri"/>
        </w:rPr>
        <w:t>0,</w:t>
      </w:r>
      <w:r w:rsidRPr="00800779">
        <w:rPr>
          <w:rFonts w:eastAsia="Calibri"/>
        </w:rPr>
        <w:t>5</w:t>
      </w:r>
      <w:r>
        <w:rPr>
          <w:rFonts w:eastAsia="Calibri"/>
        </w:rPr>
        <w:t xml:space="preserve"> -1</w:t>
      </w:r>
      <w:r w:rsidRPr="00800779">
        <w:rPr>
          <w:rFonts w:eastAsia="Calibri"/>
        </w:rPr>
        <w:t xml:space="preserve">. </w:t>
      </w:r>
      <w:proofErr w:type="spellStart"/>
      <w:proofErr w:type="gramStart"/>
      <w:r w:rsidRPr="00800779">
        <w:rPr>
          <w:rFonts w:eastAsia="Calibri"/>
        </w:rPr>
        <w:t>Ед</w:t>
      </w:r>
      <w:proofErr w:type="spellEnd"/>
      <w:proofErr w:type="gramEnd"/>
      <w:r w:rsidRPr="00800779">
        <w:rPr>
          <w:rFonts w:eastAsia="Calibri"/>
        </w:rPr>
        <w:t>/км</w:t>
      </w:r>
      <w:r w:rsidRPr="00800779">
        <w:rPr>
          <w:rFonts w:eastAsia="Calibri"/>
          <w:vertAlign w:val="superscript"/>
        </w:rPr>
        <w:t xml:space="preserve">2 </w:t>
      </w:r>
      <w:r w:rsidRPr="00800779">
        <w:rPr>
          <w:rFonts w:eastAsia="Calibri"/>
        </w:rPr>
        <w:t>, следует учитывать ка</w:t>
      </w:r>
      <w:r>
        <w:rPr>
          <w:rFonts w:eastAsia="Calibri"/>
        </w:rPr>
        <w:t>к потенциально опасное явление.</w:t>
      </w:r>
    </w:p>
    <w:p w:rsidR="00B30C52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t xml:space="preserve">Уровень опасности </w:t>
      </w:r>
      <w:r w:rsidRPr="002834EA">
        <w:rPr>
          <w:rFonts w:eastAsia="Calibri"/>
          <w:b/>
          <w:i/>
        </w:rPr>
        <w:t>оползней</w:t>
      </w:r>
      <w:r w:rsidRPr="002834EA">
        <w:rPr>
          <w:rFonts w:eastAsia="Calibri"/>
        </w:rPr>
        <w:t xml:space="preserve"> –</w:t>
      </w:r>
      <w:r>
        <w:rPr>
          <w:rFonts w:eastAsia="Calibri"/>
        </w:rPr>
        <w:t xml:space="preserve"> не значительно </w:t>
      </w:r>
      <w:r w:rsidRPr="002834EA">
        <w:rPr>
          <w:rFonts w:eastAsia="Calibri"/>
        </w:rPr>
        <w:t xml:space="preserve">опасный </w:t>
      </w:r>
      <w:r>
        <w:rPr>
          <w:rFonts w:eastAsia="Calibri"/>
        </w:rPr>
        <w:t xml:space="preserve"> по отношению к населённому пункту  </w:t>
      </w:r>
      <w:r w:rsidRPr="002834EA">
        <w:rPr>
          <w:rFonts w:eastAsia="Calibri"/>
        </w:rPr>
        <w:t>(</w:t>
      </w:r>
      <w:proofErr w:type="spellStart"/>
      <w:r w:rsidRPr="002834EA">
        <w:rPr>
          <w:rFonts w:eastAsia="Calibri"/>
        </w:rPr>
        <w:t>поражённость</w:t>
      </w:r>
      <w:proofErr w:type="spellEnd"/>
      <w:r w:rsidRPr="002834EA">
        <w:rPr>
          <w:rFonts w:eastAsia="Calibri"/>
        </w:rPr>
        <w:t xml:space="preserve"> территории – 1</w:t>
      </w:r>
      <w:r>
        <w:rPr>
          <w:rFonts w:eastAsia="Calibri"/>
        </w:rPr>
        <w:t>,5-3</w:t>
      </w:r>
      <w:r w:rsidRPr="002834EA">
        <w:rPr>
          <w:rFonts w:eastAsia="Calibri"/>
        </w:rPr>
        <w:t xml:space="preserve">%),  опасность оползневых процессов </w:t>
      </w:r>
      <w:r>
        <w:rPr>
          <w:rFonts w:eastAsia="Calibri"/>
        </w:rPr>
        <w:t>0.5-1</w:t>
      </w:r>
      <w:r w:rsidRPr="002834EA">
        <w:rPr>
          <w:rFonts w:eastAsia="Calibri"/>
        </w:rPr>
        <w:t xml:space="preserve"> раза в 100 лет, максимальная</w:t>
      </w:r>
      <w:r>
        <w:rPr>
          <w:rFonts w:eastAsia="Calibri"/>
        </w:rPr>
        <w:t xml:space="preserve"> скорость оползневых масс 1м/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.</w:t>
      </w:r>
    </w:p>
    <w:p w:rsidR="00B30C52" w:rsidRPr="002834EA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t xml:space="preserve">По механизму сдвига – бокового сдвига (скольжения) вязкопластические в поверхностных отложениях с глубиной захвата до </w:t>
      </w:r>
      <w:r>
        <w:rPr>
          <w:rFonts w:eastAsia="Calibri"/>
        </w:rPr>
        <w:t>2</w:t>
      </w:r>
      <w:r w:rsidRPr="002834EA">
        <w:rPr>
          <w:rFonts w:eastAsia="Calibri"/>
        </w:rPr>
        <w:t xml:space="preserve">м.  </w:t>
      </w:r>
    </w:p>
    <w:p w:rsidR="00B30C52" w:rsidRPr="002834EA" w:rsidRDefault="00B30C52" w:rsidP="00B30C52">
      <w:pPr>
        <w:ind w:firstLine="851"/>
        <w:rPr>
          <w:rFonts w:eastAsia="Calibri"/>
        </w:rPr>
      </w:pPr>
      <w:r w:rsidRPr="002834EA">
        <w:rPr>
          <w:rFonts w:eastAsia="Calibri"/>
        </w:rPr>
        <w:t xml:space="preserve"> На возникновение оползней оказывают влияние подземные (в т.ч. грунтовые) воды, сильные дожди и различные техногенные воздействия. Оползневые процессы на территории </w:t>
      </w:r>
      <w:r w:rsidR="00725934">
        <w:rPr>
          <w:rFonts w:eastAsia="Calibri"/>
        </w:rPr>
        <w:t>муниципальное образование</w:t>
      </w:r>
      <w:r w:rsidRPr="002834EA">
        <w:rPr>
          <w:rFonts w:eastAsia="Calibri"/>
        </w:rPr>
        <w:t xml:space="preserve"> не имеют превалирующего значения в общей картине морфогенеза и </w:t>
      </w:r>
      <w:proofErr w:type="gramStart"/>
      <w:r w:rsidRPr="002834EA">
        <w:rPr>
          <w:rFonts w:eastAsia="Calibri"/>
        </w:rPr>
        <w:t>вызывают отдельное внимание</w:t>
      </w:r>
      <w:proofErr w:type="gramEnd"/>
      <w:r w:rsidRPr="002834EA">
        <w:rPr>
          <w:rFonts w:eastAsia="Calibri"/>
        </w:rPr>
        <w:t xml:space="preserve"> как процесс,  потенциально опасный для территорий, поражённых эрозией.</w:t>
      </w:r>
    </w:p>
    <w:p w:rsidR="005661C8" w:rsidRDefault="005661C8" w:rsidP="00B30C52">
      <w:pPr>
        <w:ind w:firstLine="851"/>
        <w:rPr>
          <w:rFonts w:eastAsia="Calibri"/>
        </w:rPr>
      </w:pPr>
      <w:r>
        <w:rPr>
          <w:rFonts w:eastAsia="Calibri"/>
        </w:rPr>
        <w:t>Уровень опасности эоловых явлений.</w:t>
      </w:r>
    </w:p>
    <w:p w:rsidR="00B30C52" w:rsidRPr="004D32F0" w:rsidRDefault="00B30C52" w:rsidP="00B30C52">
      <w:pPr>
        <w:ind w:firstLine="851"/>
        <w:rPr>
          <w:rFonts w:eastAsia="Calibri"/>
          <w:b/>
          <w:i/>
        </w:rPr>
      </w:pPr>
      <w:r w:rsidRPr="004D32F0">
        <w:rPr>
          <w:rFonts w:eastAsia="Calibri"/>
        </w:rPr>
        <w:lastRenderedPageBreak/>
        <w:t xml:space="preserve">Явление выражается в виде </w:t>
      </w:r>
      <w:proofErr w:type="spellStart"/>
      <w:r w:rsidRPr="004D32F0">
        <w:rPr>
          <w:rFonts w:eastAsia="Calibri"/>
        </w:rPr>
        <w:t>развевания</w:t>
      </w:r>
      <w:proofErr w:type="spellEnd"/>
      <w:r w:rsidRPr="004D32F0">
        <w:rPr>
          <w:rFonts w:eastAsia="Calibri"/>
        </w:rPr>
        <w:t xml:space="preserve"> и переноса песчаных и пылеватых масс, с образованием западин, дюн, останцев и т. п. уровень опасности – умеренно опасный.</w:t>
      </w:r>
    </w:p>
    <w:p w:rsidR="005661C8" w:rsidRDefault="005661C8" w:rsidP="00B30C52">
      <w:pPr>
        <w:ind w:firstLine="851"/>
        <w:rPr>
          <w:rFonts w:eastAsia="Calibri"/>
        </w:rPr>
      </w:pPr>
      <w:r>
        <w:rPr>
          <w:rFonts w:eastAsia="Calibri"/>
        </w:rPr>
        <w:t>Уровень опасности грунтовых вод.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>Интенсивность питания грунтовых вод – скудная. Питание происходит преимущественно весной и частично осенью, с весенним (</w:t>
      </w:r>
      <w:r>
        <w:rPr>
          <w:rFonts w:eastAsia="Calibri"/>
        </w:rPr>
        <w:t xml:space="preserve">Март </w:t>
      </w:r>
      <w:proofErr w:type="gramStart"/>
      <w:r w:rsidRPr="00800779">
        <w:rPr>
          <w:rFonts w:eastAsia="Calibri"/>
        </w:rPr>
        <w:t>-м</w:t>
      </w:r>
      <w:proofErr w:type="gramEnd"/>
      <w:r w:rsidRPr="00800779">
        <w:rPr>
          <w:rFonts w:eastAsia="Calibri"/>
        </w:rPr>
        <w:t>ай)</w:t>
      </w:r>
      <w:r>
        <w:rPr>
          <w:rFonts w:eastAsia="Calibri"/>
        </w:rPr>
        <w:t xml:space="preserve"> максимумом</w:t>
      </w:r>
      <w:r w:rsidRPr="00800779">
        <w:rPr>
          <w:rFonts w:eastAsia="Calibri"/>
        </w:rPr>
        <w:t xml:space="preserve"> и осенним (август-сентябрь) минимумом уровней грунтовых вод. На территории </w:t>
      </w:r>
      <w:r w:rsidR="00725934">
        <w:rPr>
          <w:rFonts w:eastAsia="Calibri"/>
        </w:rPr>
        <w:t>муниципальное образование</w:t>
      </w:r>
      <w:r w:rsidRPr="00800779">
        <w:rPr>
          <w:rFonts w:eastAsia="Calibri"/>
        </w:rPr>
        <w:t xml:space="preserve"> питание грунтовых вод происходит за счёт</w:t>
      </w:r>
      <w:r>
        <w:rPr>
          <w:rFonts w:eastAsia="Calibri"/>
        </w:rPr>
        <w:t xml:space="preserve"> </w:t>
      </w:r>
      <w:r w:rsidRPr="00800779">
        <w:rPr>
          <w:rFonts w:eastAsia="Calibri"/>
        </w:rPr>
        <w:t>др</w:t>
      </w:r>
      <w:r>
        <w:rPr>
          <w:rFonts w:eastAsia="Calibri"/>
        </w:rPr>
        <w:t>енирования поверхностного стока</w:t>
      </w:r>
      <w:r w:rsidRPr="00800779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B30C52" w:rsidRDefault="00B30C52" w:rsidP="00B30C52">
      <w:pPr>
        <w:ind w:firstLine="851"/>
        <w:rPr>
          <w:rFonts w:eastAsia="Calibri"/>
        </w:rPr>
      </w:pPr>
      <w:r w:rsidRPr="00880E0E">
        <w:rPr>
          <w:rFonts w:eastAsia="Calibri"/>
        </w:rPr>
        <w:t xml:space="preserve">Первый водоносный горизонт – безнапорный, залегает до около 100 м, уровень грунтовых вод фиксируется на глубине до 3 м. </w:t>
      </w:r>
    </w:p>
    <w:p w:rsidR="00B30C52" w:rsidRPr="00800779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В период повышения уровня грунтовых вод </w:t>
      </w:r>
      <w:r>
        <w:rPr>
          <w:rFonts w:eastAsia="Calibri"/>
        </w:rPr>
        <w:t xml:space="preserve"> </w:t>
      </w:r>
      <w:r w:rsidRPr="00800779">
        <w:rPr>
          <w:rFonts w:eastAsia="Calibri"/>
        </w:rPr>
        <w:t xml:space="preserve">на рассматриваемой территории возможно увеличение действия карстовых процессов, увеличения </w:t>
      </w:r>
      <w:proofErr w:type="spellStart"/>
      <w:r w:rsidRPr="00800779">
        <w:rPr>
          <w:rFonts w:eastAsia="Calibri"/>
        </w:rPr>
        <w:t>бальности</w:t>
      </w:r>
      <w:proofErr w:type="spellEnd"/>
      <w:r w:rsidRPr="00800779">
        <w:rPr>
          <w:rFonts w:eastAsia="Calibri"/>
        </w:rPr>
        <w:t xml:space="preserve"> землетрясений на 1-2 балла.</w:t>
      </w:r>
    </w:p>
    <w:p w:rsidR="00B30C52" w:rsidRPr="00800779" w:rsidRDefault="00B30C52" w:rsidP="00B30C52">
      <w:pPr>
        <w:ind w:firstLine="851"/>
        <w:rPr>
          <w:rFonts w:eastAsia="Calibri"/>
          <w:b/>
          <w:i/>
        </w:rPr>
      </w:pPr>
      <w:r w:rsidRPr="00800779">
        <w:rPr>
          <w:rFonts w:eastAsia="Calibri"/>
        </w:rPr>
        <w:t xml:space="preserve">Уровень опасности </w:t>
      </w:r>
      <w:r w:rsidRPr="00800779">
        <w:rPr>
          <w:rFonts w:eastAsia="Calibri"/>
          <w:b/>
          <w:i/>
        </w:rPr>
        <w:t>селей.</w:t>
      </w:r>
    </w:p>
    <w:p w:rsidR="00B30C52" w:rsidRPr="00800779" w:rsidRDefault="00B30C52" w:rsidP="00B30C52">
      <w:pPr>
        <w:ind w:left="708" w:firstLine="143"/>
        <w:rPr>
          <w:rFonts w:eastAsia="Calibri"/>
        </w:rPr>
      </w:pPr>
      <w:r>
        <w:rPr>
          <w:rFonts w:eastAsia="Calibri"/>
        </w:rPr>
        <w:t>Т</w:t>
      </w:r>
      <w:r w:rsidRPr="00800779">
        <w:rPr>
          <w:rFonts w:eastAsia="Calibri"/>
        </w:rPr>
        <w:t>ерритория является не селеопасной.</w:t>
      </w:r>
    </w:p>
    <w:p w:rsidR="00B30C52" w:rsidRDefault="00B30C52" w:rsidP="00B30C52">
      <w:pPr>
        <w:ind w:firstLine="851"/>
        <w:rPr>
          <w:rFonts w:eastAsia="Calibri"/>
        </w:rPr>
      </w:pPr>
      <w:r w:rsidRPr="00800779">
        <w:rPr>
          <w:rFonts w:eastAsia="Calibri"/>
        </w:rPr>
        <w:t xml:space="preserve">Явление характерно для прилегающей к прибрежной полосе территории Большого Кавказа, обеспечивается большими значениями абсолютной и относительной высоты гор и значительным оледенением. </w:t>
      </w:r>
    </w:p>
    <w:p w:rsidR="005661C8" w:rsidRDefault="005661C8" w:rsidP="005661C8">
      <w:pPr>
        <w:ind w:firstLine="851"/>
        <w:rPr>
          <w:rFonts w:eastAsia="Calibri"/>
        </w:rPr>
      </w:pPr>
      <w:r>
        <w:rPr>
          <w:rFonts w:eastAsia="Calibri"/>
        </w:rPr>
        <w:t>Вывод.</w:t>
      </w:r>
    </w:p>
    <w:p w:rsidR="002956E0" w:rsidRPr="00800779" w:rsidRDefault="002956E0" w:rsidP="005661C8">
      <w:pPr>
        <w:ind w:firstLine="851"/>
        <w:rPr>
          <w:rFonts w:eastAsia="Calibri"/>
        </w:rPr>
      </w:pPr>
      <w:r w:rsidRPr="00800779">
        <w:rPr>
          <w:rFonts w:eastAsia="Calibri"/>
        </w:rPr>
        <w:t>Показатель риска природных ЧС по опасным метеорологическим явлениям составляет 10</w:t>
      </w:r>
      <w:r w:rsidRPr="00800779">
        <w:rPr>
          <w:rFonts w:eastAsia="Calibri"/>
          <w:vertAlign w:val="superscript"/>
        </w:rPr>
        <w:t>-2</w:t>
      </w:r>
      <w:r w:rsidRPr="00800779">
        <w:rPr>
          <w:rFonts w:eastAsia="Calibri"/>
        </w:rPr>
        <w:t xml:space="preserve"> – 10</w:t>
      </w:r>
      <w:r w:rsidRPr="00800779">
        <w:rPr>
          <w:rFonts w:eastAsia="Calibri"/>
          <w:vertAlign w:val="superscript"/>
        </w:rPr>
        <w:t xml:space="preserve">-4  </w:t>
      </w:r>
      <w:r w:rsidRPr="00800779">
        <w:rPr>
          <w:rFonts w:eastAsia="Calibri"/>
        </w:rPr>
        <w:t xml:space="preserve"> (</w:t>
      </w:r>
      <w:r>
        <w:rPr>
          <w:rFonts w:eastAsia="Calibri"/>
        </w:rPr>
        <w:t xml:space="preserve">сильные </w:t>
      </w:r>
      <w:r w:rsidRPr="00800779">
        <w:rPr>
          <w:rFonts w:eastAsia="Calibri"/>
        </w:rPr>
        <w:t>ветра, ливневые дожди,   сильные туманы, температурные экстремумы), территория находится в зоне повышенного риска, требуется  принятие неотложных мер по снижению риска.</w:t>
      </w:r>
    </w:p>
    <w:p w:rsidR="002956E0" w:rsidRDefault="002956E0" w:rsidP="002956E0">
      <w:pPr>
        <w:keepNext/>
        <w:rPr>
          <w:rFonts w:eastAsia="Calibri"/>
        </w:rPr>
      </w:pPr>
      <w:r w:rsidRPr="00800779">
        <w:rPr>
          <w:rFonts w:eastAsia="Calibri"/>
        </w:rPr>
        <w:t xml:space="preserve"> Показатель риска природных ЧС по опасным гидрологическим процессам составляет 10 </w:t>
      </w:r>
      <w:r w:rsidRPr="00800779">
        <w:rPr>
          <w:rFonts w:eastAsia="Calibri"/>
          <w:vertAlign w:val="superscript"/>
        </w:rPr>
        <w:t xml:space="preserve">-4 </w:t>
      </w:r>
      <w:r w:rsidRPr="00800779">
        <w:rPr>
          <w:rFonts w:eastAsia="Calibri"/>
        </w:rPr>
        <w:t xml:space="preserve">– 10 </w:t>
      </w:r>
      <w:r w:rsidRPr="00800779">
        <w:rPr>
          <w:rFonts w:eastAsia="Calibri"/>
          <w:vertAlign w:val="superscript"/>
        </w:rPr>
        <w:t xml:space="preserve">-5 </w:t>
      </w:r>
      <w:r w:rsidRPr="00800779">
        <w:rPr>
          <w:rFonts w:eastAsia="Calibri"/>
        </w:rPr>
        <w:t xml:space="preserve">, уровень условно приемлемого риска. Требуется проведение мероприятий инженерной защиты от подтоплений поверхностными и грунтовыми  водами. </w:t>
      </w:r>
    </w:p>
    <w:p w:rsidR="002956E0" w:rsidRPr="00800779" w:rsidRDefault="002956E0" w:rsidP="002956E0">
      <w:pPr>
        <w:keepNext/>
        <w:rPr>
          <w:rFonts w:eastAsia="Calibri"/>
        </w:rPr>
      </w:pPr>
      <w:r>
        <w:rPr>
          <w:rFonts w:eastAsia="Calibri"/>
        </w:rPr>
        <w:t xml:space="preserve">Степень опасности затопления территории вследствие аварийного разрушения гидроузла </w:t>
      </w:r>
      <w:proofErr w:type="spellStart"/>
      <w:r>
        <w:rPr>
          <w:rFonts w:eastAsia="Calibri"/>
        </w:rPr>
        <w:t>Чирюртского</w:t>
      </w:r>
      <w:proofErr w:type="spellEnd"/>
      <w:r>
        <w:rPr>
          <w:rFonts w:eastAsia="Calibri"/>
        </w:rPr>
        <w:t xml:space="preserve"> водохранилища, половодья высокой обеспеченности на р. Сулак детально не рассматривался в связи с отсутствием аналитического материала. Выводы и предложения подготовлены на основе анализа рельефа местности и  размещения объектов инфраструктуры.</w:t>
      </w:r>
    </w:p>
    <w:p w:rsidR="002956E0" w:rsidRPr="00800779" w:rsidRDefault="002956E0" w:rsidP="002956E0">
      <w:pPr>
        <w:keepNext/>
        <w:shd w:val="clear" w:color="auto" w:fill="FFFFFF"/>
        <w:ind w:firstLine="554"/>
        <w:rPr>
          <w:rFonts w:eastAsia="Calibri"/>
          <w:spacing w:val="-8"/>
        </w:rPr>
      </w:pPr>
      <w:proofErr w:type="gramStart"/>
      <w:r w:rsidRPr="00800779">
        <w:rPr>
          <w:rFonts w:eastAsia="Calibri"/>
        </w:rPr>
        <w:t xml:space="preserve">Показатель риска природных ЧС по опасным геологическим процессам составляет 10 </w:t>
      </w:r>
      <w:r w:rsidRPr="00800779">
        <w:rPr>
          <w:rFonts w:eastAsia="Calibri"/>
          <w:vertAlign w:val="superscript"/>
        </w:rPr>
        <w:t xml:space="preserve">-2 </w:t>
      </w:r>
      <w:r w:rsidRPr="00800779">
        <w:rPr>
          <w:rFonts w:eastAsia="Calibri"/>
        </w:rPr>
        <w:t xml:space="preserve">– 10 </w:t>
      </w:r>
      <w:r w:rsidRPr="00800779">
        <w:rPr>
          <w:rFonts w:eastAsia="Calibri"/>
          <w:vertAlign w:val="superscript"/>
        </w:rPr>
        <w:t>-4</w:t>
      </w:r>
      <w:r w:rsidRPr="00800779">
        <w:rPr>
          <w:rFonts w:eastAsia="Calibri"/>
        </w:rPr>
        <w:t xml:space="preserve"> (</w:t>
      </w:r>
      <w:r>
        <w:rPr>
          <w:rFonts w:eastAsia="Calibri"/>
        </w:rPr>
        <w:t xml:space="preserve">землетрясения, эрозионные процессы,  </w:t>
      </w:r>
      <w:r w:rsidRPr="00800779">
        <w:rPr>
          <w:rFonts w:eastAsia="Calibri"/>
          <w:spacing w:val="-8"/>
        </w:rPr>
        <w:t xml:space="preserve">- </w:t>
      </w:r>
      <w:r w:rsidRPr="00800779">
        <w:rPr>
          <w:rFonts w:eastAsia="Calibri"/>
        </w:rPr>
        <w:t xml:space="preserve">уровень повышенного риска,  </w:t>
      </w:r>
      <w:r w:rsidRPr="00800779">
        <w:rPr>
          <w:rFonts w:eastAsia="Calibri"/>
        </w:rPr>
        <w:lastRenderedPageBreak/>
        <w:t>требуется оценка целесообразности мер, принимаемых по снижению риска от указанных процессов, проведение мероприятий инженерной подготовки, учёта явлений при строительстве объектов, инженерных коммуникаций.</w:t>
      </w:r>
      <w:proofErr w:type="gramEnd"/>
    </w:p>
    <w:p w:rsidR="006F63C5" w:rsidRPr="00800779" w:rsidRDefault="006F63C5" w:rsidP="00B30C52">
      <w:pPr>
        <w:rPr>
          <w:b/>
          <w:i/>
        </w:rPr>
      </w:pPr>
    </w:p>
    <w:p w:rsidR="00102E80" w:rsidRDefault="00102E80" w:rsidP="00102E80">
      <w:pPr>
        <w:keepNext/>
        <w:ind w:firstLine="851"/>
      </w:pPr>
    </w:p>
    <w:p w:rsidR="00102E80" w:rsidRPr="002834EA" w:rsidRDefault="00102E80" w:rsidP="00102E80">
      <w:pPr>
        <w:keepNext/>
        <w:ind w:firstLine="851"/>
      </w:pPr>
    </w:p>
    <w:p w:rsidR="006D092E" w:rsidRPr="00940F01" w:rsidRDefault="006D092E" w:rsidP="006D092E">
      <w:pPr>
        <w:pStyle w:val="2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r>
        <w:rPr>
          <w:rFonts w:ascii="Times New Roman" w:hAnsi="Times New Roman" w:cs="Times New Roman"/>
          <w:i w:val="0"/>
        </w:rPr>
        <w:t xml:space="preserve"> </w:t>
      </w:r>
      <w:bookmarkStart w:id="60" w:name="_Toc412728809"/>
      <w:r w:rsidRPr="00940F01">
        <w:rPr>
          <w:rFonts w:ascii="Times New Roman" w:hAnsi="Times New Roman" w:cs="Times New Roman"/>
          <w:i w:val="0"/>
        </w:rPr>
        <w:t>Характеристика</w:t>
      </w:r>
      <w:r w:rsidRPr="00940F01">
        <w:t xml:space="preserve"> </w:t>
      </w:r>
      <w:r w:rsidRPr="00940F01">
        <w:rPr>
          <w:rFonts w:ascii="Times New Roman" w:hAnsi="Times New Roman" w:cs="Times New Roman"/>
          <w:i w:val="0"/>
        </w:rPr>
        <w:t xml:space="preserve">факторов риска ЧС </w:t>
      </w:r>
      <w:r>
        <w:rPr>
          <w:rFonts w:ascii="Times New Roman" w:hAnsi="Times New Roman" w:cs="Times New Roman"/>
          <w:i w:val="0"/>
        </w:rPr>
        <w:t>биолого-социального</w:t>
      </w:r>
      <w:r w:rsidRPr="00940F01">
        <w:rPr>
          <w:rFonts w:ascii="Times New Roman" w:hAnsi="Times New Roman" w:cs="Times New Roman"/>
          <w:i w:val="0"/>
        </w:rPr>
        <w:t xml:space="preserve"> характера и воздействия их последствий на территорию муниципального образования</w:t>
      </w:r>
      <w:bookmarkEnd w:id="59"/>
      <w:bookmarkEnd w:id="60"/>
    </w:p>
    <w:p w:rsidR="006D092E" w:rsidRDefault="006D092E" w:rsidP="006D092E">
      <w:pPr>
        <w:suppressAutoHyphens/>
        <w:ind w:firstLine="851"/>
        <w:rPr>
          <w:rFonts w:eastAsia="Times New Roman"/>
        </w:rPr>
      </w:pPr>
    </w:p>
    <w:p w:rsidR="006D092E" w:rsidRPr="006D092E" w:rsidRDefault="006D092E" w:rsidP="006D092E">
      <w:pPr>
        <w:keepNext/>
        <w:widowControl w:val="0"/>
        <w:autoSpaceDE w:val="0"/>
        <w:autoSpaceDN w:val="0"/>
        <w:adjustRightInd w:val="0"/>
        <w:ind w:firstLine="851"/>
        <w:rPr>
          <w:b/>
          <w:i/>
        </w:rPr>
      </w:pPr>
      <w:r w:rsidRPr="006D092E">
        <w:rPr>
          <w:b/>
          <w:i/>
        </w:rPr>
        <w:t xml:space="preserve">Эпидемии, эпифитотии и эпизоотии на территории МО </w:t>
      </w:r>
      <w:r w:rsidR="005B2114">
        <w:rPr>
          <w:b/>
          <w:i/>
        </w:rPr>
        <w:t>«</w:t>
      </w:r>
      <w:r w:rsidR="00E43600">
        <w:rPr>
          <w:b/>
          <w:i/>
        </w:rPr>
        <w:t xml:space="preserve">сельсовет </w:t>
      </w:r>
      <w:proofErr w:type="spellStart"/>
      <w:r w:rsidR="00E43600">
        <w:rPr>
          <w:b/>
          <w:i/>
        </w:rPr>
        <w:t>Нечаевский</w:t>
      </w:r>
      <w:proofErr w:type="spellEnd"/>
      <w:r w:rsidR="005B2114">
        <w:rPr>
          <w:b/>
          <w:i/>
        </w:rPr>
        <w:t>»</w:t>
      </w:r>
      <w:r w:rsidRPr="006D092E">
        <w:rPr>
          <w:b/>
          <w:i/>
        </w:rPr>
        <w:t xml:space="preserve"> не регистрировались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чумы, туляремии, крымской геморрагической лихорадки, бешенства и др. 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На территории </w:t>
      </w:r>
      <w:r w:rsidR="002C1766">
        <w:t>муниципального образования</w:t>
      </w:r>
      <w:r w:rsidRPr="005807DB">
        <w:t xml:space="preserve"> регистрировались заболевания гриппом, вирусный гепатит (носящие очаговый характер без признаков эпидемии).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>Регистрировались случаи заболевания животных бешенством, переносчики болезни – дикие животные. Природные очаги бешенства поддерживаются в популяции животных, особенно безнадзорных.</w:t>
      </w:r>
    </w:p>
    <w:p w:rsidR="00101774" w:rsidRPr="008955D6" w:rsidRDefault="00101774" w:rsidP="006D092E">
      <w:pPr>
        <w:pStyle w:val="af8"/>
        <w:ind w:left="0" w:firstLine="851"/>
        <w:jc w:val="left"/>
        <w:rPr>
          <w:b/>
          <w:i/>
        </w:rPr>
      </w:pPr>
      <w:r w:rsidRPr="008955D6">
        <w:rPr>
          <w:b/>
          <w:i/>
        </w:rPr>
        <w:t>Эпифитотии и вспышки массового размножения наиболее опасных болезней и вредителей сельскохозяйственных растений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Чрезвычайных ситуаций, связанных с развитием  и размножением вредных объектов, а также от их вредоносности, на территории </w:t>
      </w:r>
      <w:r w:rsidR="002C1766" w:rsidRPr="008955D6">
        <w:t>муниципального образования</w:t>
      </w:r>
      <w:r w:rsidRPr="008955D6">
        <w:t xml:space="preserve"> не зарегистрировано.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>Из вредителей сельскохозяйственных растений наиболее распространен на зерновых колосовых, подсолнечнике, рапсе, сое - луговой мотылек (бабочки перезимовавшего поколения  и гусеницы), клоп вредная черепашка, полосатая хлебная блошка.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В целом, на формирование источников возникновения ЧС биолого-социального характера на территории </w:t>
      </w:r>
      <w:r w:rsidR="002C1766">
        <w:t>муниципального образования</w:t>
      </w:r>
      <w:r w:rsidRPr="005807DB">
        <w:t>, могут оказать влияние следующие основные факторы.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Атмосферный воздух</w:t>
      </w:r>
    </w:p>
    <w:p w:rsidR="00101774" w:rsidRPr="005807DB" w:rsidRDefault="00101774" w:rsidP="00424755">
      <w:pPr>
        <w:suppressAutoHyphens/>
        <w:ind w:firstLine="851"/>
      </w:pPr>
      <w:r w:rsidRPr="005807DB">
        <w:rPr>
          <w:color w:val="000000"/>
        </w:rPr>
        <w:lastRenderedPageBreak/>
        <w:t xml:space="preserve">Основными источниками загрязнения атмосферного воздуха </w:t>
      </w:r>
      <w:r w:rsidR="002C1766">
        <w:rPr>
          <w:color w:val="000000"/>
        </w:rPr>
        <w:t>муниципального образования</w:t>
      </w:r>
      <w:r w:rsidRPr="005807DB">
        <w:rPr>
          <w:color w:val="000000"/>
        </w:rPr>
        <w:t xml:space="preserve"> являются транспорт и предприятия. Также в атмосферу попадает фильтрат, образующийся на </w:t>
      </w:r>
      <w:proofErr w:type="spellStart"/>
      <w:r w:rsidRPr="005807DB">
        <w:rPr>
          <w:color w:val="000000"/>
        </w:rPr>
        <w:t>мусоросвалках</w:t>
      </w:r>
      <w:proofErr w:type="spellEnd"/>
      <w:r w:rsidRPr="005807DB">
        <w:rPr>
          <w:color w:val="000000"/>
        </w:rPr>
        <w:t xml:space="preserve"> при воздействии природных осадков и физико-химических процессов, протекающих в ТБО, содержащий в большом количестве токсичные органические и неорганические соединения.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Поверхностные и подземные воды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Водные объекты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засоряются преимущественно бытовыми и хозяйственными отходами.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</w:t>
      </w:r>
    </w:p>
    <w:p w:rsidR="00736239" w:rsidRPr="005807DB" w:rsidRDefault="00736239" w:rsidP="00424755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/>
        </w:rPr>
      </w:pPr>
      <w:r w:rsidRPr="005807DB">
        <w:rPr>
          <w:b/>
          <w:i/>
        </w:rPr>
        <w:t>Почвы</w:t>
      </w:r>
    </w:p>
    <w:p w:rsidR="0087667D" w:rsidRPr="00370921" w:rsidRDefault="0087667D" w:rsidP="0087667D">
      <w:pPr>
        <w:shd w:val="clear" w:color="auto" w:fill="FFFFFF"/>
        <w:autoSpaceDE w:val="0"/>
        <w:autoSpaceDN w:val="0"/>
        <w:adjustRightInd w:val="0"/>
        <w:ind w:firstLine="851"/>
        <w:rPr>
          <w:rFonts w:eastAsia="Calibri"/>
          <w:color w:val="000000"/>
        </w:rPr>
      </w:pPr>
      <w:bookmarkStart w:id="61" w:name="_Toc319411863"/>
      <w:r w:rsidRPr="0000279F">
        <w:rPr>
          <w:rFonts w:eastAsia="Calibri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  <w:r w:rsidRPr="00EE289E">
        <w:rPr>
          <w:rFonts w:eastAsia="Calibri"/>
          <w:color w:val="000000"/>
        </w:rPr>
        <w:t xml:space="preserve"> </w:t>
      </w:r>
      <w:r w:rsidRPr="00370921">
        <w:rPr>
          <w:rFonts w:eastAsia="Calibri"/>
          <w:color w:val="000000"/>
        </w:rPr>
        <w:t xml:space="preserve">Как следствие с ливневыми, талыми и дренажными водами, в почву проникают загрязняющие вещества.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</w:rPr>
      </w:pPr>
      <w:r w:rsidRPr="005807DB">
        <w:rPr>
          <w:b/>
          <w:i/>
        </w:rPr>
        <w:t>Санитарная очистка территории</w:t>
      </w:r>
    </w:p>
    <w:bookmarkEnd w:id="61"/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505D1F">
        <w:rPr>
          <w:rFonts w:eastAsia="Calibri"/>
        </w:rPr>
        <w:t xml:space="preserve">Основным методом обезвреживания ТБО является размещение их на свалках и полигонах.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Радиационная обстановка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Радиационная обстановка на территории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продолжает оставаться стабильной и не превышает многолетних сложившихся значений, характерных для нее, но требует дальнейшего контроля и изучения.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Средний естественный природный фон гамма-излучения составляет 8-12 </w:t>
      </w:r>
      <w:proofErr w:type="spellStart"/>
      <w:r w:rsidRPr="00370921">
        <w:rPr>
          <w:rFonts w:eastAsia="Calibri"/>
          <w:color w:val="000000"/>
        </w:rPr>
        <w:t>мкР</w:t>
      </w:r>
      <w:proofErr w:type="spellEnd"/>
      <w:r w:rsidRPr="00370921">
        <w:rPr>
          <w:rFonts w:eastAsia="Calibri"/>
          <w:color w:val="000000"/>
        </w:rPr>
        <w:t xml:space="preserve">/ч. Показатели МЭД гамма-излучения территории в зависимости от структуры местности и высоты над уровнем мирового океана колеблются в пределах 0,06-0,23 </w:t>
      </w:r>
      <w:proofErr w:type="spellStart"/>
      <w:r w:rsidRPr="00370921">
        <w:rPr>
          <w:rFonts w:eastAsia="Calibri"/>
          <w:color w:val="000000"/>
        </w:rPr>
        <w:t>мкЗв</w:t>
      </w:r>
      <w:proofErr w:type="spellEnd"/>
      <w:r w:rsidRPr="00370921">
        <w:rPr>
          <w:rFonts w:eastAsia="Calibri"/>
          <w:color w:val="000000"/>
        </w:rPr>
        <w:t xml:space="preserve">/ч, а показатель МЭД </w:t>
      </w:r>
      <w:proofErr w:type="spellStart"/>
      <w:proofErr w:type="gramStart"/>
      <w:r w:rsidRPr="00370921">
        <w:rPr>
          <w:rFonts w:eastAsia="Calibri"/>
          <w:color w:val="000000"/>
        </w:rPr>
        <w:t>гамма-фона</w:t>
      </w:r>
      <w:proofErr w:type="spellEnd"/>
      <w:proofErr w:type="gramEnd"/>
      <w:r w:rsidRPr="00370921">
        <w:rPr>
          <w:rFonts w:eastAsia="Calibri"/>
          <w:color w:val="000000"/>
        </w:rPr>
        <w:t xml:space="preserve"> на открытой местности – в пределах 0,05-0,24 </w:t>
      </w:r>
      <w:proofErr w:type="spellStart"/>
      <w:r w:rsidRPr="00370921">
        <w:rPr>
          <w:rFonts w:eastAsia="Calibri"/>
          <w:color w:val="000000"/>
        </w:rPr>
        <w:t>мкЗв</w:t>
      </w:r>
      <w:proofErr w:type="spellEnd"/>
      <w:r w:rsidRPr="00370921">
        <w:rPr>
          <w:rFonts w:eastAsia="Calibri"/>
          <w:color w:val="000000"/>
        </w:rPr>
        <w:t xml:space="preserve">/ч (значение показателя приводится без вычета космики).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Показателей, превышающих предельно допустимые уровни по гамма-излучению, не зарегистрировано.</w:t>
      </w:r>
    </w:p>
    <w:p w:rsidR="00736239" w:rsidRPr="005807DB" w:rsidRDefault="00736239" w:rsidP="00C612FC">
      <w:pPr>
        <w:ind w:firstLine="851"/>
        <w:rPr>
          <w:b/>
        </w:rPr>
      </w:pPr>
      <w:r w:rsidRPr="005807DB">
        <w:rPr>
          <w:b/>
        </w:rPr>
        <w:t>Вывод.</w:t>
      </w:r>
    </w:p>
    <w:p w:rsidR="00B30C52" w:rsidRPr="006C32E9" w:rsidRDefault="00B30C52" w:rsidP="00B30C52">
      <w:pPr>
        <w:ind w:firstLine="700"/>
        <w:rPr>
          <w:rFonts w:eastAsia="Calibri"/>
        </w:rPr>
      </w:pPr>
      <w:r w:rsidRPr="006C32E9">
        <w:rPr>
          <w:rFonts w:eastAsia="Calibri"/>
        </w:rPr>
        <w:t xml:space="preserve">Уровень риска ЧС биолого-социального характера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10</w:t>
      </w:r>
      <w:r w:rsidRPr="006C32E9">
        <w:rPr>
          <w:rFonts w:eastAsia="Calibri"/>
          <w:vertAlign w:val="superscript"/>
        </w:rPr>
        <w:t>-4</w:t>
      </w:r>
      <w:r>
        <w:rPr>
          <w:rFonts w:eastAsia="Calibri"/>
        </w:rPr>
        <w:t xml:space="preserve">  -  10</w:t>
      </w:r>
      <w:r>
        <w:rPr>
          <w:rFonts w:eastAsia="Calibri"/>
          <w:vertAlign w:val="superscript"/>
        </w:rPr>
        <w:t xml:space="preserve">-5  </w:t>
      </w:r>
      <w:r>
        <w:rPr>
          <w:rFonts w:eastAsia="Calibri"/>
        </w:rPr>
        <w:t xml:space="preserve"> (уровень жёсткого контроля) и требует оценки целесообразности </w:t>
      </w:r>
      <w:r>
        <w:rPr>
          <w:rFonts w:eastAsia="Calibri"/>
        </w:rPr>
        <w:lastRenderedPageBreak/>
        <w:t xml:space="preserve">принимаемых мер по снижению риска возникновения сезонных инфекционных заболеваний, в том числе в результате загрязнения используемых водных горизонтов и открытых </w:t>
      </w:r>
      <w:proofErr w:type="spellStart"/>
      <w:r>
        <w:rPr>
          <w:rFonts w:eastAsia="Calibri"/>
        </w:rPr>
        <w:t>водоисточников</w:t>
      </w:r>
      <w:proofErr w:type="spellEnd"/>
      <w:r>
        <w:rPr>
          <w:rFonts w:eastAsia="Calibri"/>
        </w:rPr>
        <w:t>.</w:t>
      </w:r>
    </w:p>
    <w:p w:rsidR="00061F75" w:rsidRPr="005807DB" w:rsidRDefault="00061F75" w:rsidP="00424755">
      <w:pPr>
        <w:suppressAutoHyphens/>
        <w:ind w:firstLine="851"/>
      </w:pPr>
      <w:r w:rsidRPr="005807DB">
        <w:br w:type="page"/>
      </w:r>
    </w:p>
    <w:p w:rsidR="00C612FC" w:rsidRPr="001E26AC" w:rsidRDefault="00C612FC" w:rsidP="00C612FC">
      <w:pPr>
        <w:pStyle w:val="1"/>
        <w:keepNext w:val="0"/>
        <w:pageBreakBefore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0" w:line="360" w:lineRule="auto"/>
        <w:jc w:val="center"/>
        <w:rPr>
          <w:rFonts w:ascii="Times New Roman" w:hAnsi="Times New Roman" w:cs="Times New Roman"/>
          <w:caps/>
        </w:rPr>
      </w:pPr>
      <w:bookmarkStart w:id="62" w:name="_Toc379960513"/>
      <w:bookmarkStart w:id="63" w:name="_Toc380047994"/>
      <w:bookmarkStart w:id="64" w:name="_Toc412728810"/>
      <w:r w:rsidRPr="001E26AC">
        <w:rPr>
          <w:rFonts w:ascii="Times New Roman" w:hAnsi="Times New Roman" w:cs="Times New Roman"/>
          <w:caps/>
        </w:rPr>
        <w:lastRenderedPageBreak/>
        <w:t>Градостроительные и проектные ограничения, предложения и решения, обоснования минимизации последствий чрезвычайных  ситуаций</w:t>
      </w:r>
      <w:bookmarkEnd w:id="62"/>
      <w:bookmarkEnd w:id="63"/>
      <w:bookmarkEnd w:id="64"/>
    </w:p>
    <w:p w:rsidR="004A7153" w:rsidRPr="00C612FC" w:rsidRDefault="002956E0" w:rsidP="00C612FC">
      <w:pPr>
        <w:pStyle w:val="2"/>
        <w:keepNext w:val="0"/>
        <w:widowControl w:val="0"/>
        <w:numPr>
          <w:ilvl w:val="1"/>
          <w:numId w:val="31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5" w:name="_Toc379960514"/>
      <w:bookmarkStart w:id="66" w:name="_Toc380047995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bookmarkStart w:id="67" w:name="_Toc412728811"/>
      <w:r w:rsidR="00C612FC" w:rsidRPr="00940F01">
        <w:rPr>
          <w:rFonts w:ascii="Times New Roman" w:hAnsi="Times New Roman" w:cs="Times New Roman"/>
          <w:i w:val="0"/>
          <w:sz w:val="30"/>
          <w:szCs w:val="30"/>
        </w:rPr>
        <w:t>Инженерная подготовка и защита территории</w:t>
      </w:r>
      <w:bookmarkEnd w:id="65"/>
      <w:bookmarkEnd w:id="66"/>
      <w:bookmarkEnd w:id="67"/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87667D" w:rsidRDefault="0087667D" w:rsidP="0087667D">
      <w:pPr>
        <w:pStyle w:val="rvps59"/>
        <w:spacing w:line="360" w:lineRule="auto"/>
      </w:pPr>
      <w:bookmarkStart w:id="68" w:name="_Toc379960515"/>
      <w:bookmarkStart w:id="69" w:name="_Toc380047996"/>
      <w:r w:rsidRPr="00C412EF">
        <w:rPr>
          <w:spacing w:val="-1"/>
        </w:rPr>
        <w:t xml:space="preserve">Для ликвидации отрицательных факторов природных условий </w:t>
      </w:r>
      <w:r>
        <w:rPr>
          <w:spacing w:val="-1"/>
        </w:rPr>
        <w:t>на территорию МО «</w:t>
      </w:r>
      <w:r w:rsidR="007B3D42">
        <w:rPr>
          <w:spacing w:val="-1"/>
        </w:rPr>
        <w:t xml:space="preserve">сельсовет </w:t>
      </w:r>
      <w:proofErr w:type="spellStart"/>
      <w:r w:rsidR="007B3D42">
        <w:rPr>
          <w:spacing w:val="-1"/>
        </w:rPr>
        <w:t>Нечаевский</w:t>
      </w:r>
      <w:proofErr w:type="spellEnd"/>
      <w:r>
        <w:rPr>
          <w:spacing w:val="-1"/>
        </w:rPr>
        <w:t xml:space="preserve">» </w:t>
      </w:r>
      <w:r w:rsidRPr="00C412EF">
        <w:rPr>
          <w:spacing w:val="-1"/>
        </w:rPr>
        <w:t xml:space="preserve">и </w:t>
      </w:r>
      <w:r w:rsidRPr="00C412EF">
        <w:rPr>
          <w:spacing w:val="-2"/>
        </w:rPr>
        <w:t>в целях повышения общего благоустройства территори</w:t>
      </w:r>
      <w:r>
        <w:rPr>
          <w:spacing w:val="-2"/>
        </w:rPr>
        <w:t>и в том числе, предлагаемой генеральным планом к освоению, развития транспортной и инженерной инфраструктур</w:t>
      </w:r>
      <w:r w:rsidRPr="00C412EF">
        <w:rPr>
          <w:spacing w:val="-2"/>
        </w:rPr>
        <w:t xml:space="preserve">, необходимо выполнение </w:t>
      </w:r>
      <w:r w:rsidRPr="00C412EF">
        <w:t>комплекса мероприятий по инженерной защите и п</w:t>
      </w:r>
      <w:r>
        <w:t>одготовке территории, руководствуясь положениями: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II-7-81* «Строительство в сейсмических районах»;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>
        <w:t xml:space="preserve"> </w:t>
      </w: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2.06.15-85 «Инженерная защита территорий от затопления и подтопления»;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97F47">
        <w:rPr>
          <w:rStyle w:val="rvts24"/>
          <w:sz w:val="22"/>
          <w:szCs w:val="22"/>
        </w:rPr>
        <w:t>СНиП</w:t>
      </w:r>
      <w:proofErr w:type="spellEnd"/>
      <w:r w:rsidRPr="00497F47">
        <w:rPr>
          <w:rStyle w:val="rvts24"/>
          <w:sz w:val="22"/>
          <w:szCs w:val="22"/>
        </w:rPr>
        <w:t xml:space="preserve">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87667D" w:rsidRDefault="0087667D" w:rsidP="0087667D">
      <w:pPr>
        <w:pStyle w:val="53"/>
        <w:ind w:left="0" w:firstLine="700"/>
        <w:contextualSpacing/>
      </w:pPr>
      <w:r>
        <w:t>Необходимы определенные мероприятия по инженерной защите и подготовке территории, а также соблюдение всех правил, обеспечивающих сейсмостойкое строительство.</w:t>
      </w:r>
    </w:p>
    <w:p w:rsidR="0087667D" w:rsidRDefault="0087667D" w:rsidP="0087667D">
      <w:pPr>
        <w:pStyle w:val="53"/>
        <w:ind w:left="0" w:firstLine="700"/>
        <w:contextualSpacing/>
      </w:pPr>
      <w:r>
        <w:t xml:space="preserve">В проектировании мероприятий инженерной защиты </w:t>
      </w:r>
      <w:r w:rsidRPr="00A77D0B">
        <w:rPr>
          <w:b/>
          <w:i/>
        </w:rPr>
        <w:t>первой очереди</w:t>
      </w:r>
      <w:r>
        <w:t xml:space="preserve"> целесообразно отработать следующие мероприятия.</w:t>
      </w:r>
    </w:p>
    <w:p w:rsidR="0087667D" w:rsidRDefault="0087667D" w:rsidP="0087667D">
      <w:pPr>
        <w:pStyle w:val="53"/>
        <w:ind w:left="0" w:firstLine="700"/>
        <w:contextualSpacing/>
      </w:pPr>
      <w:r>
        <w:t xml:space="preserve">1. Вертикальную планировку,  определение границ и расхода водосборных </w:t>
      </w:r>
      <w:proofErr w:type="gramStart"/>
      <w:r>
        <w:t>бассейнов</w:t>
      </w:r>
      <w:proofErr w:type="gramEnd"/>
      <w:r>
        <w:t xml:space="preserve"> спланированных к освоению и застройке территорий  села.</w:t>
      </w:r>
    </w:p>
    <w:p w:rsidR="0087667D" w:rsidRDefault="0087667D" w:rsidP="0087667D">
      <w:pPr>
        <w:pStyle w:val="53"/>
        <w:ind w:left="0" w:firstLine="700"/>
        <w:contextualSpacing/>
      </w:pPr>
      <w:r>
        <w:t>2. Определение границ и расхода водосборных бассейнов застроенной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 xml:space="preserve">3.Проведение инженерно-геологических изысканий для определения уровня подтоплений грунтовыми водами, в том числе за счёт изменения </w:t>
      </w:r>
      <w:proofErr w:type="spellStart"/>
      <w:r>
        <w:t>поврехностного</w:t>
      </w:r>
      <w:proofErr w:type="spellEnd"/>
      <w:r>
        <w:t xml:space="preserve"> стока.</w:t>
      </w:r>
    </w:p>
    <w:p w:rsidR="0087667D" w:rsidRDefault="0087667D" w:rsidP="0087667D">
      <w:pPr>
        <w:pStyle w:val="53"/>
        <w:ind w:left="0" w:firstLine="700"/>
        <w:contextualSpacing/>
      </w:pPr>
      <w:r>
        <w:t>4.Оценка влияния действующих эрозионных и оползневых процессов, техногенных воздействий на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>5. Разработка комплексной схемы инженерной защиты территорий села  от подтопления, эрозионных и оползневых процессов, затопления половодьем 1% обеспеченности на р. Сулак, для проектируемых к освоению территорий в прибрежной зоне.</w:t>
      </w:r>
    </w:p>
    <w:p w:rsidR="0087667D" w:rsidRDefault="0087667D" w:rsidP="0087667D">
      <w:pPr>
        <w:pStyle w:val="53"/>
        <w:ind w:left="0" w:firstLine="700"/>
        <w:contextualSpacing/>
      </w:pPr>
      <w:r>
        <w:t>6. Инженерная подготовка и защита наиболее подверженных воздействию экзогенных явлений застроенных территорий.</w:t>
      </w:r>
    </w:p>
    <w:p w:rsidR="0087667D" w:rsidRDefault="0087667D" w:rsidP="0087667D">
      <w:pPr>
        <w:pStyle w:val="53"/>
        <w:ind w:left="0" w:firstLine="700"/>
        <w:contextualSpacing/>
      </w:pPr>
      <w:r>
        <w:lastRenderedPageBreak/>
        <w:t xml:space="preserve">7. Инженерная подготовка территорий, спроектированных к освоению и застройке (вертикальная планировка, </w:t>
      </w:r>
      <w:proofErr w:type="spellStart"/>
      <w:r>
        <w:t>водопонижающие</w:t>
      </w:r>
      <w:proofErr w:type="spellEnd"/>
      <w:r>
        <w:t xml:space="preserve">  и водоотводные работы).</w:t>
      </w:r>
    </w:p>
    <w:p w:rsidR="0087667D" w:rsidRDefault="0087667D" w:rsidP="0087667D">
      <w:pPr>
        <w:pStyle w:val="53"/>
        <w:ind w:left="0" w:firstLine="700"/>
        <w:contextualSpacing/>
        <w:rPr>
          <w:b/>
          <w:i/>
        </w:rPr>
      </w:pPr>
      <w:r>
        <w:t xml:space="preserve">К мероприятиям инженерной подготовки и защиты территории </w:t>
      </w:r>
      <w:r w:rsidRPr="00A77D0B">
        <w:rPr>
          <w:b/>
          <w:i/>
        </w:rPr>
        <w:t>расчётного срока</w:t>
      </w:r>
      <w:r>
        <w:t xml:space="preserve"> целесообразно отнести мероприятия, выполняемые непосредственно в ходе застройки спроектированных к освоению территорий.</w:t>
      </w:r>
    </w:p>
    <w:p w:rsidR="00D341CE" w:rsidRPr="00940F01" w:rsidRDefault="00D341CE" w:rsidP="0087667D">
      <w:pPr>
        <w:pStyle w:val="3"/>
        <w:keepNext w:val="0"/>
        <w:keepLines w:val="0"/>
        <w:numPr>
          <w:ilvl w:val="2"/>
          <w:numId w:val="31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70" w:name="_Toc412728812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сейсмических явлений</w:t>
      </w:r>
      <w:bookmarkEnd w:id="68"/>
      <w:bookmarkEnd w:id="69"/>
      <w:bookmarkEnd w:id="70"/>
    </w:p>
    <w:p w:rsidR="0087667D" w:rsidRDefault="0087667D" w:rsidP="0087667D">
      <w:pPr>
        <w:shd w:val="clear" w:color="auto" w:fill="FFFFFF"/>
        <w:ind w:firstLine="700"/>
        <w:rPr>
          <w:rFonts w:eastAsia="Calibri"/>
        </w:rPr>
      </w:pPr>
      <w:r>
        <w:rPr>
          <w:rFonts w:eastAsia="Calibri"/>
        </w:rPr>
        <w:t>Мероприятия защиты от сейсмических явлений необходимо проектировать при строительстве зданий и сооружений, инженерных сетей на  предлагаемых к освоению территориях, расположенных в зоне сейсмичностью 8 и 9 баллов.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проектировании зданий и сооружений для строительства надлежит: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применять материалы, конструкции и конструктивные схемы, обеспечивающие наименьшие значения сейсмических нагрузок;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принимать, как правило, симметричные конструктивные схемы, равномерное распределение жесткостей конструкций и их масс (от конструкций и нагрузок на перекрытия);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 xml:space="preserve">Для обеспечения сейсмостойкости зданий и сооружений допускается применение </w:t>
      </w:r>
      <w:proofErr w:type="spellStart"/>
      <w:r>
        <w:rPr>
          <w:rFonts w:eastAsia="Calibri"/>
        </w:rPr>
        <w:t>сейсмоизоляции</w:t>
      </w:r>
      <w:proofErr w:type="spellEnd"/>
      <w:r>
        <w:rPr>
          <w:rFonts w:eastAsia="Calibri"/>
        </w:rPr>
        <w:t xml:space="preserve"> и других систем регулирования динамической реакции сооружения при условии проектирования их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Определение сейсмичности площадки строительства следует производить на основании сейсмического микрорайонирования.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отсутствии карты сейсмического микрорайонирования, допускается определять сейсмичность площадки строительства согласно табл. 1*.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 xml:space="preserve">Площадки строительства на территории </w:t>
      </w:r>
      <w:r w:rsidR="005B2114">
        <w:t>муниципального образования</w:t>
      </w:r>
      <w:r>
        <w:rPr>
          <w:rFonts w:eastAsia="Calibri"/>
        </w:rPr>
        <w:t>, с крутизной склонов более 15</w:t>
      </w:r>
      <w:r>
        <w:rPr>
          <w:rFonts w:eastAsia="Calibri"/>
        </w:rPr>
        <w:sym w:font="Symbol" w:char="F0B0"/>
      </w:r>
      <w:r>
        <w:rPr>
          <w:rFonts w:eastAsia="Calibri"/>
        </w:rPr>
        <w:t xml:space="preserve">, близостью плоскостей сбросов, сильной </w:t>
      </w:r>
      <w:proofErr w:type="spellStart"/>
      <w:r>
        <w:rPr>
          <w:rFonts w:eastAsia="Calibri"/>
        </w:rPr>
        <w:t>нарушенностью</w:t>
      </w:r>
      <w:proofErr w:type="spellEnd"/>
      <w:r>
        <w:rPr>
          <w:rFonts w:eastAsia="Calibri"/>
        </w:rPr>
        <w:t xml:space="preserve"> пород физико-геологическими процессами, </w:t>
      </w:r>
      <w:proofErr w:type="spellStart"/>
      <w:r>
        <w:rPr>
          <w:rFonts w:eastAsia="Calibri"/>
        </w:rPr>
        <w:t>просадочностью</w:t>
      </w:r>
      <w:proofErr w:type="spellEnd"/>
      <w:r>
        <w:rPr>
          <w:rFonts w:eastAsia="Calibri"/>
        </w:rPr>
        <w:t xml:space="preserve"> грунтов, осыпями, плывунами, оползнями, являются неблагоприятными в сейсмическом отношении.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lastRenderedPageBreak/>
        <w:t>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На площадках, сейсмичность которых превышает 9 баллов, возводить здания и сооружения, как правило, не допускается. При необходимости строительство на таких площадках допускается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инженерно-сейсмометрических наблюдений</w:t>
      </w:r>
      <w:r w:rsidR="00A91D3C">
        <w:rPr>
          <w:rFonts w:eastAsia="Calibri"/>
        </w:rPr>
        <w:t>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Проекты станций должны разрабатываться по специальным техническим условиям.</w:t>
      </w:r>
    </w:p>
    <w:p w:rsidR="003C7442" w:rsidRPr="003C7442" w:rsidRDefault="003C7442" w:rsidP="003C7442">
      <w:pPr>
        <w:pStyle w:val="af6"/>
        <w:spacing w:after="0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Таблица </w:t>
      </w:r>
      <w:r w:rsidR="00C307C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Таблица \* ARABIC </w:instrText>
      </w:r>
      <w:r w:rsidR="00C307C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3</w:t>
      </w:r>
      <w:r w:rsidR="00C307C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 xml:space="preserve"> - Критерии для определения сейсмичности площадок строительства</w:t>
      </w:r>
    </w:p>
    <w:tbl>
      <w:tblPr>
        <w:tblW w:w="9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940"/>
        <w:gridCol w:w="752"/>
        <w:gridCol w:w="752"/>
        <w:gridCol w:w="753"/>
      </w:tblGrid>
      <w:tr w:rsidR="00D341CE" w:rsidRPr="005807DB" w:rsidTr="003C7442"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Категория групп по сейсмическим свойствам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Грунты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Сейсмичность площадки строительства при сейсмичности района, баллы</w:t>
            </w:r>
          </w:p>
        </w:tc>
      </w:tr>
      <w:tr w:rsidR="00D341CE" w:rsidRPr="005807DB" w:rsidTr="003C7442"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41CE" w:rsidRPr="005807DB" w:rsidRDefault="00D341CE" w:rsidP="00DF3149">
            <w:pPr>
              <w:jc w:val="center"/>
            </w:pP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Скальные грунты всех видов (в том числе вечномерзлые и вечномерзлые оттаявшие)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невыветрелые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слабовыветрелые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; крупнообломочные грунты плотные маловлажные из магматических пород, содержащие до 30% песчано-глинистого заполнителя;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сильновыветрелые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скальные и нескальные твердомерзлые (вечномерзлые) грунты при температуре минус 2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0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С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 ниже при строительстве и эксплуатации по принципу I (сохранение грунтов основания в мерзлом состоянии)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8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Скальные грунты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сильновыветрелые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>, в том числе вечномерзлые, кроме отнесенных к I категории; крупнообломочные грунты, за исключением отнесенных к I категории; пески гравелистые, крупные и средней крупности плотные и средней плотности маловлажные и влажные; пески мелкие и пылеватые плотные и средней плотности маловлажные;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глинистые грунты с показателем консистенции IL 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object w:dxaOrig="200" w:dyaOrig="240">
                <v:shape id="_x0000_i1028" type="#_x0000_t75" style="width:8.25pt;height:9.75pt" o:ole="">
                  <v:imagedata r:id="rId25" o:title=""/>
                </v:shape>
                <o:OLEObject Type="Embed" ProgID="Equation.3" ShapeID="_x0000_i1028" DrawAspect="Content" ObjectID="_1486470670" r:id="rId26"/>
              </w:objec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0,5 при коэффициенте пористости е &lt; 0,9 для глин и суглинков и е &lt; 0,7 — для супесей; вечномерзлые нескальные грунты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пластичномерзлые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или сыпучемерзлые, а также твердомерзлые при температуре выше минус 2</w:t>
            </w: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>°С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при строительстве и эксплуатации по принципу 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9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Пески рыхлые независимо от влажности и крупности; пески гравелистые, крупные и средней крупности плотные и средней плотности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водонасыщенные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; пески мелкие и пылеватые плотные и средней плотности влажные и </w:t>
            </w: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водонасыщенные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>; глинистые грунты с показателем консистенции IL&gt;0,5; глинистые грунты с показателем консистенции IL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A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0,5 при коэффициенте пористости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0,9 - для глин и суглинков 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0,7 - для супесей;</w:t>
            </w:r>
            <w:proofErr w:type="gramEnd"/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вечномерзлые нескальные грунты при строительстве и эксплуатации по принципу II (допущение оттаивания грунтов основания)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  <w:rPr>
                <w:lang w:val="en-US"/>
              </w:rPr>
            </w:pPr>
            <w:r w:rsidRPr="005807DB">
              <w:rPr>
                <w:lang w:val="en-US"/>
              </w:rPr>
              <w:t>&gt;9</w:t>
            </w:r>
          </w:p>
        </w:tc>
      </w:tr>
    </w:tbl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 xml:space="preserve">Примечания: </w:t>
      </w:r>
      <w:r w:rsidR="00AB614E">
        <w:rPr>
          <w:sz w:val="20"/>
          <w:szCs w:val="20"/>
        </w:rPr>
        <w:t>о</w:t>
      </w:r>
      <w:r w:rsidRPr="0090060F">
        <w:rPr>
          <w:sz w:val="20"/>
          <w:szCs w:val="20"/>
        </w:rPr>
        <w:t xml:space="preserve">тнесение площадки к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 по сейсмическим свойствам допускается при мощности слоя соответствующего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категории, более </w:t>
      </w:r>
      <w:smartTag w:uri="urn:schemas-microsoft-com:office:smarttags" w:element="metricconverter">
        <w:smartTagPr>
          <w:attr w:name="ProductID" w:val="30 м"/>
        </w:smartTagPr>
        <w:r w:rsidRPr="0090060F">
          <w:rPr>
            <w:sz w:val="20"/>
            <w:szCs w:val="20"/>
          </w:rPr>
          <w:t>30 м</w:t>
        </w:r>
      </w:smartTag>
      <w:r w:rsidRPr="0090060F">
        <w:rPr>
          <w:sz w:val="20"/>
          <w:szCs w:val="20"/>
        </w:rPr>
        <w:t xml:space="preserve"> от черной отметки в случае насыпи или планировочной отметки в случае выемки. 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lastRenderedPageBreak/>
        <w:t xml:space="preserve">В случае неоднородного состава грунта площадки строительства относится к более неблагоприятной категории по сейсмическим свойствам, если в пределах 10-метрового слоя грунта (считая от планировочной отметки) слой, относящийся к этой категории, имеет суммарную толщину более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>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 xml:space="preserve">2. При прогнозировании подъема уровня грунтовых вод и обводнения грунтов (в том числе </w:t>
      </w:r>
      <w:proofErr w:type="spellStart"/>
      <w:r w:rsidRPr="0090060F">
        <w:rPr>
          <w:sz w:val="20"/>
          <w:szCs w:val="20"/>
        </w:rPr>
        <w:t>просадочных</w:t>
      </w:r>
      <w:proofErr w:type="spellEnd"/>
      <w:r w:rsidRPr="0090060F">
        <w:rPr>
          <w:sz w:val="20"/>
          <w:szCs w:val="20"/>
        </w:rPr>
        <w:t>) в процессе эксплуатации сооружения категории грунта следует определять в зависимости от свой</w:t>
      </w:r>
      <w:proofErr w:type="gramStart"/>
      <w:r w:rsidRPr="0090060F">
        <w:rPr>
          <w:sz w:val="20"/>
          <w:szCs w:val="20"/>
        </w:rPr>
        <w:t>ств гр</w:t>
      </w:r>
      <w:proofErr w:type="gramEnd"/>
      <w:r w:rsidRPr="0090060F">
        <w:rPr>
          <w:sz w:val="20"/>
          <w:szCs w:val="20"/>
        </w:rPr>
        <w:t>унта (влажности, консистенции) в замоченном состоянии.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>3. При определении сейсмичности площадок строительства транспортных и гидротехнических сооружений следует учитывать дополнительные требования, изложенные в разделах 4 и 5.</w:t>
      </w:r>
    </w:p>
    <w:p w:rsidR="00C612FC" w:rsidRDefault="00D341CE" w:rsidP="00D341CE">
      <w:pPr>
        <w:pStyle w:val="a5"/>
        <w:numPr>
          <w:ilvl w:val="0"/>
          <w:numId w:val="2"/>
        </w:numPr>
        <w:spacing w:line="240" w:lineRule="auto"/>
        <w:ind w:left="0" w:firstLine="851"/>
      </w:pPr>
      <w:r w:rsidRPr="0090060F">
        <w:rPr>
          <w:sz w:val="20"/>
          <w:szCs w:val="20"/>
        </w:rPr>
        <w:t xml:space="preserve">4. При отсутствии данных о консистенции или влажности глинистые и песчаные грунты при положении уровня грунтовых вод выше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 xml:space="preserve"> относятся к </w:t>
      </w:r>
      <w:r w:rsidRPr="0090060F">
        <w:rPr>
          <w:sz w:val="20"/>
          <w:szCs w:val="20"/>
          <w:lang w:val="en-US"/>
        </w:rPr>
        <w:t>III</w:t>
      </w:r>
      <w:r w:rsidRPr="0090060F">
        <w:rPr>
          <w:sz w:val="20"/>
          <w:szCs w:val="20"/>
        </w:rPr>
        <w:t xml:space="preserve"> категории по сейсмическим свойствам.</w:t>
      </w:r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3C7442" w:rsidRPr="00940F01" w:rsidRDefault="002956E0" w:rsidP="003C7442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1" w:name="_Toc379960516"/>
      <w:bookmarkStart w:id="72" w:name="_Toc380047997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 </w:t>
      </w:r>
      <w:bookmarkStart w:id="73" w:name="_Toc412728813"/>
      <w:r w:rsidR="003C7442"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подтоплений и затоплений</w:t>
      </w:r>
      <w:bookmarkEnd w:id="71"/>
      <w:bookmarkEnd w:id="72"/>
      <w:bookmarkEnd w:id="73"/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 xml:space="preserve">Наиболее актуальной на территории села, как в исторически сложившейся </w:t>
      </w:r>
      <w:proofErr w:type="gramStart"/>
      <w:r>
        <w:rPr>
          <w:rFonts w:eastAsia="Calibri"/>
        </w:rPr>
        <w:t>застройке</w:t>
      </w:r>
      <w:proofErr w:type="gramEnd"/>
      <w:r>
        <w:rPr>
          <w:rFonts w:eastAsia="Calibri"/>
        </w:rPr>
        <w:t xml:space="preserve"> так и на предлагаемой к освоению и застройке территории, является защита от подтоплений поверхностными  и грунтовыми водами, в том числе за счёт подпора р. Сулак на сопрягаемую территорию.</w:t>
      </w:r>
    </w:p>
    <w:p w:rsid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proofErr w:type="gramStart"/>
      <w:r>
        <w:rPr>
          <w:rFonts w:eastAsia="Calibri"/>
        </w:rPr>
        <w:t>При организации</w:t>
      </w:r>
      <w:r w:rsidRPr="004370FA">
        <w:rPr>
          <w:rFonts w:eastAsia="Calibri"/>
        </w:rPr>
        <w:t xml:space="preserve"> инженерной защиты от подтоплени</w:t>
      </w:r>
      <w:r>
        <w:rPr>
          <w:rFonts w:eastAsia="Calibri"/>
        </w:rPr>
        <w:t>й и затоплений (на проектируемой к освоению территории – при разработке соответствующих проектов планировки)</w:t>
      </w:r>
      <w:r w:rsidRPr="004370FA">
        <w:rPr>
          <w:rFonts w:eastAsia="Calibri"/>
        </w:rPr>
        <w:t xml:space="preserve"> следует предусматривать комплекс мероприятий, обеспечивающих предотвращение</w:t>
      </w:r>
      <w:r>
        <w:rPr>
          <w:rFonts w:eastAsia="Calibri"/>
        </w:rPr>
        <w:t xml:space="preserve"> затопления территории при половодье 1% - 25% обеспеченности на реках,</w:t>
      </w:r>
      <w:r w:rsidRPr="004370FA">
        <w:rPr>
          <w:rFonts w:eastAsia="Calibri"/>
        </w:rPr>
        <w:t xml:space="preserve"> подтопления территорий и отдельных объектов</w:t>
      </w:r>
      <w:r>
        <w:rPr>
          <w:rFonts w:eastAsia="Calibri"/>
        </w:rPr>
        <w:t xml:space="preserve"> поверхностными и грунтовыми водами</w:t>
      </w:r>
      <w:r w:rsidRPr="004370FA">
        <w:rPr>
          <w:rFonts w:eastAsia="Calibri"/>
        </w:rPr>
        <w:t xml:space="preserve">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</w:t>
      </w:r>
      <w:proofErr w:type="gramEnd"/>
      <w:r w:rsidRPr="004370FA">
        <w:rPr>
          <w:rFonts w:eastAsia="Calibri"/>
        </w:rPr>
        <w:t xml:space="preserve"> подтопления.</w:t>
      </w:r>
    </w:p>
    <w:p w:rsidR="00A03845" w:rsidRPr="0093777D" w:rsidRDefault="00A03845" w:rsidP="00A03845">
      <w:pPr>
        <w:keepNext/>
        <w:ind w:firstLine="700"/>
        <w:rPr>
          <w:rFonts w:eastAsia="Calibri"/>
          <w:noProof/>
        </w:rPr>
      </w:pPr>
      <w:r w:rsidRPr="0093777D">
        <w:rPr>
          <w:rFonts w:eastAsia="Calibri"/>
        </w:rPr>
        <w:t>При проектировании следует различать территории</w:t>
      </w:r>
      <w:r w:rsidRPr="0093777D">
        <w:rPr>
          <w:rFonts w:eastAsia="Calibri"/>
          <w:noProof/>
        </w:rPr>
        <w:t xml:space="preserve"> :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подтопленные</w:t>
      </w:r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уровнем подземных вод выше проектируемой нормы осушения</w:t>
      </w:r>
      <w:r>
        <w:rPr>
          <w:rFonts w:eastAsia="Calibri"/>
        </w:rPr>
        <w:t>;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 xml:space="preserve">потенциально - </w:t>
      </w:r>
      <w:proofErr w:type="gramStart"/>
      <w:r w:rsidRPr="0093777D">
        <w:rPr>
          <w:rFonts w:eastAsia="Calibri"/>
        </w:rPr>
        <w:t>подтапливаемые</w:t>
      </w:r>
      <w:proofErr w:type="gramEnd"/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высоким залеганием </w:t>
      </w:r>
      <w:proofErr w:type="spellStart"/>
      <w:r w:rsidRPr="0093777D">
        <w:rPr>
          <w:rFonts w:eastAsia="Calibri"/>
        </w:rPr>
        <w:t>водоупора</w:t>
      </w:r>
      <w:proofErr w:type="spellEnd"/>
      <w:r w:rsidRPr="0093777D">
        <w:rPr>
          <w:rFonts w:eastAsia="Calibri"/>
        </w:rPr>
        <w:t xml:space="preserve">, сложенные толщей </w:t>
      </w:r>
      <w:proofErr w:type="spellStart"/>
      <w:r w:rsidRPr="0093777D">
        <w:rPr>
          <w:rFonts w:eastAsia="Calibri"/>
        </w:rPr>
        <w:t>слабофильтрующих</w:t>
      </w:r>
      <w:proofErr w:type="spellEnd"/>
      <w:r w:rsidRPr="0093777D">
        <w:rPr>
          <w:rFonts w:eastAsia="Calibri"/>
        </w:rPr>
        <w:t xml:space="preserve"> грунтов, имеющих литологическое строение и рельеф, способствующие накоплению инфильтрационных вод, атмосферных осадков и утечек </w:t>
      </w:r>
      <w:proofErr w:type="spellStart"/>
      <w:r w:rsidRPr="0093777D">
        <w:rPr>
          <w:rFonts w:eastAsia="Calibri"/>
        </w:rPr>
        <w:t>водонесущих</w:t>
      </w:r>
      <w:proofErr w:type="spellEnd"/>
      <w:r w:rsidRPr="0093777D">
        <w:rPr>
          <w:rFonts w:eastAsia="Calibri"/>
        </w:rPr>
        <w:t xml:space="preserve"> коммуникаций;</w:t>
      </w:r>
    </w:p>
    <w:p w:rsidR="00A03845" w:rsidRPr="0093777D" w:rsidRDefault="00A03845" w:rsidP="00A03845">
      <w:pPr>
        <w:keepNext/>
        <w:ind w:firstLine="700"/>
        <w:rPr>
          <w:rFonts w:eastAsia="Calibri"/>
        </w:rPr>
      </w:pPr>
      <w:proofErr w:type="spellStart"/>
      <w:r w:rsidRPr="0093777D">
        <w:rPr>
          <w:rFonts w:eastAsia="Calibri"/>
        </w:rPr>
        <w:t>неподтапливаемые</w:t>
      </w:r>
      <w:proofErr w:type="spellEnd"/>
      <w:r w:rsidRPr="0093777D">
        <w:rPr>
          <w:rFonts w:eastAsia="Calibri"/>
        </w:rPr>
        <w:t xml:space="preserve"> (в многолетней перспективе)</w:t>
      </w:r>
      <w:r w:rsidRPr="0093777D">
        <w:rPr>
          <w:rFonts w:eastAsia="Calibri"/>
          <w:noProof/>
        </w:rPr>
        <w:t xml:space="preserve">, </w:t>
      </w:r>
      <w:r w:rsidRPr="0093777D">
        <w:rPr>
          <w:rFonts w:eastAsia="Calibri"/>
        </w:rPr>
        <w:t>сложенные достаточно мощной толщей фильтрующих грунтов при достаточном фронте разгрузки подземных вод;</w:t>
      </w:r>
    </w:p>
    <w:p w:rsidR="00A03845" w:rsidRDefault="00A03845" w:rsidP="00A03845">
      <w:pPr>
        <w:keepNext/>
        <w:ind w:firstLine="700"/>
        <w:rPr>
          <w:rFonts w:eastAsia="Calibri"/>
        </w:rPr>
      </w:pPr>
      <w:r>
        <w:rPr>
          <w:rFonts w:eastAsia="Calibri"/>
        </w:rPr>
        <w:t xml:space="preserve">не </w:t>
      </w:r>
      <w:proofErr w:type="gramStart"/>
      <w:r>
        <w:rPr>
          <w:rFonts w:eastAsia="Calibri"/>
        </w:rPr>
        <w:t>подверженные</w:t>
      </w:r>
      <w:proofErr w:type="gramEnd"/>
      <w:r>
        <w:rPr>
          <w:rFonts w:eastAsia="Calibri"/>
        </w:rPr>
        <w:t xml:space="preserve"> затоплению.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</w:p>
    <w:p w:rsidR="00016D16" w:rsidRPr="004370FA" w:rsidRDefault="00016D16" w:rsidP="00016D16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Защита от подтоплени</w:t>
      </w:r>
      <w:r>
        <w:rPr>
          <w:rFonts w:eastAsia="Calibri"/>
        </w:rPr>
        <w:t>й и затоплений</w:t>
      </w:r>
      <w:r w:rsidRPr="004370FA">
        <w:rPr>
          <w:rFonts w:eastAsia="Calibri"/>
        </w:rPr>
        <w:t xml:space="preserve"> должна включать в себя:</w:t>
      </w:r>
    </w:p>
    <w:p w:rsidR="00016D16" w:rsidRDefault="00016D16" w:rsidP="00016D16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локальную защиту зданий, сооружений, грунтов оснований и защиту застроенной территории </w:t>
      </w:r>
      <w:r>
        <w:rPr>
          <w:rFonts w:eastAsia="Calibri"/>
        </w:rPr>
        <w:t xml:space="preserve"> села  </w:t>
      </w:r>
      <w:r w:rsidRPr="004370FA">
        <w:rPr>
          <w:rFonts w:eastAsia="Calibri"/>
        </w:rPr>
        <w:t>в целом;</w:t>
      </w:r>
    </w:p>
    <w:p w:rsidR="00016D16" w:rsidRDefault="00016D16" w:rsidP="00016D16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</w:t>
      </w:r>
      <w:r w:rsidRPr="00C412EF">
        <w:rPr>
          <w:rFonts w:eastAsia="Calibri"/>
          <w:spacing w:val="-2"/>
        </w:rPr>
        <w:t xml:space="preserve">организация поверхностного стока по направлению к </w:t>
      </w:r>
      <w:r>
        <w:rPr>
          <w:rFonts w:eastAsia="Calibri"/>
          <w:spacing w:val="-2"/>
        </w:rPr>
        <w:t>пониженной части рельефа;</w:t>
      </w:r>
      <w:r w:rsidRPr="00C412EF">
        <w:rPr>
          <w:rFonts w:eastAsia="Calibri"/>
          <w:spacing w:val="-2"/>
        </w:rPr>
        <w:t xml:space="preserve"> </w:t>
      </w:r>
    </w:p>
    <w:p w:rsidR="00016D16" w:rsidRDefault="00016D16" w:rsidP="00016D16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очистка регулирование русла реки Сулак;</w:t>
      </w:r>
    </w:p>
    <w:p w:rsidR="00016D16" w:rsidRDefault="00016D16" w:rsidP="00016D16">
      <w:pPr>
        <w:keepNext/>
        <w:shd w:val="clear" w:color="auto" w:fill="FFFFFF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- защита </w:t>
      </w:r>
      <w:proofErr w:type="gramStart"/>
      <w:r>
        <w:rPr>
          <w:rFonts w:eastAsia="Calibri"/>
          <w:spacing w:val="-2"/>
        </w:rPr>
        <w:t>с</w:t>
      </w:r>
      <w:proofErr w:type="gramEnd"/>
      <w:r>
        <w:rPr>
          <w:rFonts w:eastAsia="Calibri"/>
          <w:spacing w:val="-2"/>
        </w:rPr>
        <w:t xml:space="preserve">. </w:t>
      </w:r>
      <w:proofErr w:type="gramStart"/>
      <w:r>
        <w:rPr>
          <w:rFonts w:eastAsia="Calibri"/>
          <w:spacing w:val="-2"/>
        </w:rPr>
        <w:t>Нечаевка</w:t>
      </w:r>
      <w:proofErr w:type="gramEnd"/>
      <w:r>
        <w:rPr>
          <w:rFonts w:eastAsia="Calibri"/>
          <w:spacing w:val="-2"/>
        </w:rPr>
        <w:t xml:space="preserve"> от половодья 1% обеспеченности на р. Сулак со строительством дамбы обвалования с </w:t>
      </w:r>
      <w:proofErr w:type="spellStart"/>
      <w:r>
        <w:rPr>
          <w:rFonts w:eastAsia="Calibri"/>
          <w:spacing w:val="-2"/>
        </w:rPr>
        <w:t>водопопускным</w:t>
      </w:r>
      <w:proofErr w:type="spellEnd"/>
      <w:r>
        <w:rPr>
          <w:rFonts w:eastAsia="Calibri"/>
          <w:spacing w:val="-2"/>
        </w:rPr>
        <w:t xml:space="preserve"> сооружениями шлюзового типа.</w:t>
      </w:r>
    </w:p>
    <w:p w:rsidR="00016D16" w:rsidRPr="00C412EF" w:rsidRDefault="00016D16" w:rsidP="00016D16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вертикальная планировка территорий</w:t>
      </w:r>
      <w:proofErr w:type="gramStart"/>
      <w:r>
        <w:rPr>
          <w:rFonts w:eastAsia="Calibri"/>
          <w:spacing w:val="-2"/>
        </w:rPr>
        <w:t xml:space="preserve"> ,</w:t>
      </w:r>
      <w:proofErr w:type="gramEnd"/>
      <w:r>
        <w:rPr>
          <w:rFonts w:eastAsia="Calibri"/>
          <w:spacing w:val="-2"/>
        </w:rPr>
        <w:t xml:space="preserve"> подлежащих к освоению;</w:t>
      </w:r>
    </w:p>
    <w:p w:rsidR="00016D16" w:rsidRDefault="00016D16" w:rsidP="00016D16">
      <w:pPr>
        <w:keepNext/>
        <w:shd w:val="clear" w:color="auto" w:fill="FFFFFF"/>
        <w:ind w:firstLine="715"/>
        <w:rPr>
          <w:rFonts w:eastAsia="Calibri"/>
          <w:spacing w:val="-3"/>
        </w:rPr>
      </w:pPr>
      <w:r w:rsidRPr="00C412EF">
        <w:rPr>
          <w:rFonts w:eastAsia="Calibri"/>
          <w:spacing w:val="-2"/>
        </w:rPr>
        <w:t>-</w:t>
      </w:r>
      <w:r w:rsidRPr="00C412EF">
        <w:rPr>
          <w:rFonts w:eastAsia="Calibri"/>
          <w:spacing w:val="-3"/>
        </w:rPr>
        <w:t xml:space="preserve">строительство ливневой канализации и очистных </w:t>
      </w:r>
      <w:r>
        <w:rPr>
          <w:rFonts w:eastAsia="Calibri"/>
          <w:spacing w:val="-3"/>
        </w:rPr>
        <w:t>сооружений ливневой канализации.</w:t>
      </w:r>
    </w:p>
    <w:p w:rsidR="00016D16" w:rsidRPr="004370FA" w:rsidRDefault="00016D16" w:rsidP="00016D16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водоотведение;</w:t>
      </w:r>
    </w:p>
    <w:p w:rsidR="00016D16" w:rsidRPr="004370FA" w:rsidRDefault="00016D16" w:rsidP="00016D16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утилизацию (при необходимости очистки) дренажных вод;</w:t>
      </w:r>
    </w:p>
    <w:p w:rsidR="00016D16" w:rsidRDefault="00016D16" w:rsidP="00016D16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 xml:space="preserve">- систему мониторинга за режимом подземных и поверхностных вод, за расходами (утечками) и напорами в </w:t>
      </w:r>
      <w:proofErr w:type="spellStart"/>
      <w:r w:rsidRPr="004370FA">
        <w:rPr>
          <w:rFonts w:eastAsia="Calibri"/>
        </w:rPr>
        <w:t>водонесущих</w:t>
      </w:r>
      <w:proofErr w:type="spellEnd"/>
      <w:r w:rsidRPr="004370FA">
        <w:rPr>
          <w:rFonts w:eastAsia="Calibri"/>
        </w:rPr>
        <w:t xml:space="preserve"> коммуникациях, за деформациями оснований, зданий и сооружений, а также за работой сооружений инженерной защиты</w:t>
      </w:r>
      <w:r>
        <w:rPr>
          <w:rFonts w:eastAsia="Calibri"/>
        </w:rPr>
        <w:t>;</w:t>
      </w:r>
    </w:p>
    <w:p w:rsidR="00016D16" w:rsidRDefault="00016D16" w:rsidP="00016D16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 xml:space="preserve">- развитие системы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подтоплением территории грунтовыми водами при изменении пропускной способности и водной обеспеченности (дополнительного подпора в дренирующих грунтах, повышения отметки естественного водосброса.).</w:t>
      </w:r>
    </w:p>
    <w:p w:rsidR="00016D16" w:rsidRPr="004370FA" w:rsidRDefault="00016D16" w:rsidP="00016D16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 xml:space="preserve">Локальная система инженерной защиты, направленная на защиту отдельных зданий и сооружений, </w:t>
      </w:r>
      <w:r>
        <w:rPr>
          <w:rFonts w:eastAsia="Calibri"/>
        </w:rPr>
        <w:t>может включа</w:t>
      </w:r>
      <w:r w:rsidRPr="004370FA">
        <w:rPr>
          <w:rFonts w:eastAsia="Calibri"/>
        </w:rPr>
        <w:t>т</w:t>
      </w:r>
      <w:r>
        <w:rPr>
          <w:rFonts w:eastAsia="Calibri"/>
        </w:rPr>
        <w:t>ь</w:t>
      </w:r>
      <w:r w:rsidRPr="004370FA">
        <w:rPr>
          <w:rFonts w:eastAsia="Calibri"/>
        </w:rPr>
        <w:t xml:space="preserve"> в себя дренажи, противофильтрационные завесы и экраны.</w:t>
      </w:r>
    </w:p>
    <w:p w:rsidR="00016D16" w:rsidRDefault="00016D16" w:rsidP="00016D16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Территориальная система, обеспечивающая общую защиту застроенной территории (</w:t>
      </w:r>
      <w:r>
        <w:rPr>
          <w:rFonts w:eastAsia="Calibri"/>
        </w:rPr>
        <w:t>предлагаемых к освоению территорий</w:t>
      </w:r>
      <w:r w:rsidRPr="004370FA">
        <w:rPr>
          <w:rFonts w:eastAsia="Calibri"/>
        </w:rPr>
        <w:t xml:space="preserve">), </w:t>
      </w:r>
      <w:r>
        <w:rPr>
          <w:rFonts w:eastAsia="Calibri"/>
        </w:rPr>
        <w:t>может включать</w:t>
      </w:r>
      <w:r w:rsidRPr="004370FA">
        <w:rPr>
          <w:rFonts w:eastAsia="Calibri"/>
        </w:rPr>
        <w:t xml:space="preserve">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016D16" w:rsidRPr="004370FA" w:rsidRDefault="00016D16" w:rsidP="00016D16">
      <w:pPr>
        <w:keepNext/>
        <w:ind w:firstLine="700"/>
        <w:rPr>
          <w:rFonts w:eastAsia="Calibri"/>
        </w:rPr>
      </w:pPr>
      <w:r w:rsidRPr="004370FA">
        <w:rPr>
          <w:rFonts w:eastAsia="Calibri"/>
        </w:rPr>
        <w:t>На территории с высоким стоянием грунтовых вод, на заболоченных</w:t>
      </w:r>
      <w:r>
        <w:rPr>
          <w:rFonts w:eastAsia="Calibri"/>
        </w:rPr>
        <w:t xml:space="preserve"> </w:t>
      </w:r>
      <w:r w:rsidRPr="004370FA">
        <w:rPr>
          <w:rFonts w:eastAsia="Calibri"/>
        </w:rPr>
        <w:t xml:space="preserve"> участках</w:t>
      </w:r>
      <w:r>
        <w:rPr>
          <w:rFonts w:eastAsia="Calibri"/>
        </w:rPr>
        <w:t>, солончаков  и солончаковых депрессий</w:t>
      </w:r>
      <w:r w:rsidRPr="004370FA">
        <w:rPr>
          <w:rFonts w:eastAsia="Calibri"/>
        </w:rPr>
        <w:t xml:space="preserve">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016D16" w:rsidRPr="004370FA" w:rsidRDefault="00016D16" w:rsidP="00016D16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Указанные     мероприятия      должны      обеспечивать    в    соответствии со </w:t>
      </w:r>
      <w:proofErr w:type="spellStart"/>
      <w:r w:rsidRPr="004370FA">
        <w:rPr>
          <w:rFonts w:eastAsia="Calibri"/>
        </w:rPr>
        <w:t>СНиП</w:t>
      </w:r>
      <w:proofErr w:type="spellEnd"/>
      <w:r w:rsidRPr="004370FA">
        <w:rPr>
          <w:rFonts w:eastAsia="Calibri"/>
        </w:rPr>
        <w:t xml:space="preserve"> 2.06.15-85 понижение уровня грунтовых вод на территории: капитальной застройки – не менее </w:t>
      </w:r>
      <w:smartTag w:uri="urn:schemas-microsoft-com:office:smarttags" w:element="metricconverter">
        <w:smartTagPr>
          <w:attr w:name="ProductID" w:val="2 м"/>
        </w:smartTagPr>
        <w:r w:rsidRPr="004370FA">
          <w:rPr>
            <w:rFonts w:eastAsia="Calibri"/>
          </w:rPr>
          <w:t>2 м</w:t>
        </w:r>
      </w:smartTag>
      <w:r w:rsidRPr="004370FA">
        <w:rPr>
          <w:rFonts w:eastAsia="Calibri"/>
        </w:rPr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.</w:t>
      </w:r>
    </w:p>
    <w:p w:rsidR="00016D16" w:rsidRPr="004370FA" w:rsidRDefault="00016D16" w:rsidP="00016D16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На территории </w:t>
      </w:r>
      <w:r>
        <w:rPr>
          <w:rFonts w:eastAsia="Calibri"/>
        </w:rPr>
        <w:t>населённых пунктов</w:t>
      </w:r>
      <w:r w:rsidRPr="004370FA">
        <w:rPr>
          <w:rFonts w:eastAsia="Calibri"/>
        </w:rPr>
        <w:t xml:space="preserve">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016D16" w:rsidRDefault="00016D16" w:rsidP="00016D16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комплексной схемой развития территорий</w:t>
      </w:r>
      <w:r>
        <w:rPr>
          <w:rFonts w:eastAsia="Calibri"/>
        </w:rPr>
        <w:t>.</w:t>
      </w:r>
    </w:p>
    <w:p w:rsidR="00A03845" w:rsidRPr="008563A6" w:rsidRDefault="00A03845" w:rsidP="00A03845">
      <w:pPr>
        <w:keepNext/>
        <w:ind w:firstLine="567"/>
        <w:rPr>
          <w:rFonts w:eastAsia="Calibri"/>
          <w:i/>
        </w:rPr>
      </w:pPr>
      <w:r w:rsidRPr="008563A6">
        <w:rPr>
          <w:rFonts w:eastAsia="Calibri"/>
          <w:i/>
        </w:rPr>
        <w:t>Водозащитные мероприятия.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proofErr w:type="gramStart"/>
      <w:r w:rsidRPr="004370FA">
        <w:rPr>
          <w:rFonts w:eastAsia="Calibri"/>
        </w:rPr>
        <w:lastRenderedPageBreak/>
        <w:t xml:space="preserve"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</w:t>
      </w:r>
      <w:proofErr w:type="spellStart"/>
      <w:r w:rsidRPr="004370FA">
        <w:rPr>
          <w:rFonts w:eastAsia="Calibri"/>
        </w:rPr>
        <w:t>нижезалегающих</w:t>
      </w:r>
      <w:proofErr w:type="spellEnd"/>
      <w:r w:rsidRPr="004370FA">
        <w:rPr>
          <w:rFonts w:eastAsia="Calibri"/>
        </w:rPr>
        <w:t xml:space="preserve">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  <w:proofErr w:type="gramEnd"/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r w:rsidRPr="004370FA">
        <w:rPr>
          <w:rFonts w:eastAsia="Calibri"/>
          <w:i/>
        </w:rPr>
        <w:t>К водозащитным мероприятиям относятся: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>- 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территории;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>- мероприятия по борьбе с утечками промышленных и хозяйственно-бытовых вод, в особенности агрессивных;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 xml:space="preserve">- недопущение скопления поверхностных вод в котлованах и на площадках в период строительства, строгий </w:t>
      </w:r>
      <w:proofErr w:type="gramStart"/>
      <w:r w:rsidRPr="00016D16">
        <w:rPr>
          <w:rFonts w:eastAsia="Calibri"/>
        </w:rPr>
        <w:t>контроль за</w:t>
      </w:r>
      <w:proofErr w:type="gramEnd"/>
      <w:r w:rsidRPr="00016D16">
        <w:rPr>
          <w:rFonts w:eastAsia="Calibri"/>
        </w:rPr>
        <w:t xml:space="preserve"> качеством работ по гидроизоляции, укладке </w:t>
      </w:r>
      <w:proofErr w:type="spellStart"/>
      <w:r w:rsidRPr="00016D16">
        <w:rPr>
          <w:rFonts w:eastAsia="Calibri"/>
        </w:rPr>
        <w:t>водонесущих</w:t>
      </w:r>
      <w:proofErr w:type="spellEnd"/>
      <w:r w:rsidRPr="00016D16">
        <w:rPr>
          <w:rFonts w:eastAsia="Calibri"/>
        </w:rPr>
        <w:t xml:space="preserve"> коммуникаций и продуктопроводов, засыпке пазух котлованов;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>- очистка русел водотоков.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 xml:space="preserve"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 сооружений и установок и т. д. </w:t>
      </w:r>
    </w:p>
    <w:p w:rsidR="00016D16" w:rsidRPr="00016D16" w:rsidRDefault="00016D16" w:rsidP="00016D16">
      <w:pPr>
        <w:rPr>
          <w:rFonts w:eastAsia="Calibri"/>
        </w:rPr>
      </w:pPr>
      <w:r w:rsidRPr="00016D16">
        <w:rPr>
          <w:rFonts w:eastAsia="Calibri"/>
        </w:rPr>
        <w:t>Указанные мероприятия рекомендуется проводить с учётом стока водосборных бассейнов.</w:t>
      </w:r>
    </w:p>
    <w:p w:rsidR="003C7442" w:rsidRDefault="003C7442" w:rsidP="003C7442"/>
    <w:p w:rsidR="003C7442" w:rsidRPr="00940F01" w:rsidRDefault="003C7442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4" w:name="_Toc379960517"/>
      <w:bookmarkStart w:id="75" w:name="_Toc380047998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 </w:t>
      </w:r>
      <w:bookmarkStart w:id="76" w:name="_Toc412728814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опасных геологических процессов</w:t>
      </w:r>
      <w:bookmarkEnd w:id="74"/>
      <w:bookmarkEnd w:id="75"/>
      <w:bookmarkEnd w:id="76"/>
    </w:p>
    <w:p w:rsidR="00A03845" w:rsidRPr="005C28D4" w:rsidRDefault="00A03845" w:rsidP="00A03845">
      <w:pPr>
        <w:keepNext/>
        <w:ind w:firstLine="851"/>
        <w:rPr>
          <w:rFonts w:eastAsia="Calibri"/>
        </w:rPr>
      </w:pPr>
      <w:r w:rsidRPr="005C28D4">
        <w:rPr>
          <w:rFonts w:eastAsia="Calibri"/>
        </w:rPr>
        <w:t>Мероприятия инженерной защиты от опасных геологических процессов целесообразно спланировать в следующем объёме:</w:t>
      </w:r>
    </w:p>
    <w:p w:rsidR="00A03845" w:rsidRDefault="00A03845" w:rsidP="00A03845">
      <w:pPr>
        <w:keepNext/>
        <w:ind w:firstLine="851"/>
        <w:rPr>
          <w:rFonts w:eastAsia="Calibri"/>
        </w:rPr>
      </w:pPr>
      <w:r>
        <w:rPr>
          <w:rFonts w:eastAsia="Calibri"/>
        </w:rPr>
        <w:t xml:space="preserve">- мероприятия по предотвращению развития эрозионных процессов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(населённый пункт, территории, используемые для сельскохозяйственного производства). </w:t>
      </w:r>
    </w:p>
    <w:p w:rsidR="00A03845" w:rsidRPr="00162C10" w:rsidRDefault="00A03845" w:rsidP="00016D16">
      <w:pPr>
        <w:keepNext/>
        <w:overflowPunct w:val="0"/>
        <w:autoSpaceDE w:val="0"/>
        <w:autoSpaceDN w:val="0"/>
        <w:adjustRightInd w:val="0"/>
        <w:ind w:firstLine="851"/>
        <w:rPr>
          <w:rFonts w:eastAsia="Calibri"/>
        </w:rPr>
      </w:pPr>
      <w:r w:rsidRPr="00162C10">
        <w:rPr>
          <w:rFonts w:eastAsia="Calibri"/>
        </w:rPr>
        <w:t>При реабилитации ландшафтов для организации рекреационных зон следует проводить противоэрозионные мероприятия.</w:t>
      </w:r>
    </w:p>
    <w:p w:rsidR="00A03845" w:rsidRDefault="00A03845" w:rsidP="00016D16">
      <w:pPr>
        <w:keepNext/>
        <w:tabs>
          <w:tab w:val="num" w:pos="1620"/>
        </w:tabs>
        <w:ind w:firstLine="851"/>
        <w:rPr>
          <w:rFonts w:eastAsia="Calibri"/>
        </w:rPr>
      </w:pPr>
      <w:r w:rsidRPr="00162C10">
        <w:rPr>
          <w:rFonts w:eastAsia="Calibri"/>
        </w:rPr>
        <w:t>Рекультивацию и благоустройство территори</w:t>
      </w:r>
      <w:r>
        <w:rPr>
          <w:rFonts w:eastAsia="Calibri"/>
        </w:rPr>
        <w:t>и</w:t>
      </w:r>
      <w:r w:rsidRPr="00162C10">
        <w:rPr>
          <w:rFonts w:eastAsia="Calibri"/>
        </w:rPr>
        <w:t xml:space="preserve"> следует разрабатывать с учетом требований ГОСТ 17.5.3.04-83* и ГОСТ 17.5.3.05-84.</w:t>
      </w:r>
    </w:p>
    <w:p w:rsidR="00A03845" w:rsidRPr="007358C3" w:rsidRDefault="00A03845" w:rsidP="00016D16">
      <w:pPr>
        <w:pStyle w:val="61"/>
        <w:keepNext/>
        <w:tabs>
          <w:tab w:val="left" w:pos="1134"/>
        </w:tabs>
        <w:suppressAutoHyphens/>
        <w:ind w:left="0" w:firstLine="851"/>
        <w:rPr>
          <w:lang w:eastAsia="ru-RU"/>
        </w:rPr>
      </w:pPr>
      <w:proofErr w:type="gramStart"/>
      <w:r w:rsidRPr="007358C3">
        <w:t xml:space="preserve">Проектирование инженерной зашиты </w:t>
      </w:r>
      <w:r>
        <w:t xml:space="preserve">от опасных геологических процессов, на территории </w:t>
      </w:r>
      <w:r w:rsidR="00725934">
        <w:t>муниципальное образование</w:t>
      </w:r>
      <w:r>
        <w:t xml:space="preserve"> </w:t>
      </w:r>
      <w:r w:rsidRPr="007358C3">
        <w:t xml:space="preserve">следует выполнять </w:t>
      </w:r>
      <w:r>
        <w:t xml:space="preserve">в соответствии со </w:t>
      </w:r>
      <w:proofErr w:type="spellStart"/>
      <w:r w:rsidRPr="00EB72E0">
        <w:rPr>
          <w:lang w:eastAsia="ru-RU"/>
        </w:rPr>
        <w:t>СНиП</w:t>
      </w:r>
      <w:proofErr w:type="spellEnd"/>
      <w:r w:rsidRPr="00EB72E0">
        <w:rPr>
          <w:lang w:eastAsia="ru-RU"/>
        </w:rPr>
        <w:t xml:space="preserve"> 2.01.15-90 </w:t>
      </w:r>
      <w:r>
        <w:rPr>
          <w:lang w:eastAsia="ru-RU"/>
        </w:rPr>
        <w:t>«</w:t>
      </w:r>
      <w:r w:rsidRPr="00EB72E0">
        <w:rPr>
          <w:lang w:eastAsia="ru-RU"/>
        </w:rPr>
        <w:t>Инженерная защита территорий,  зданий и сооружений от опасных  геологических  процессов.</w:t>
      </w:r>
      <w:proofErr w:type="gramEnd"/>
      <w:r w:rsidRPr="00EB72E0">
        <w:rPr>
          <w:lang w:eastAsia="ru-RU"/>
        </w:rPr>
        <w:t xml:space="preserve">  Основные  положения проектирования</w:t>
      </w:r>
      <w:r>
        <w:rPr>
          <w:lang w:eastAsia="ru-RU"/>
        </w:rPr>
        <w:t xml:space="preserve">» </w:t>
      </w:r>
      <w:r w:rsidRPr="007358C3">
        <w:t>на основе: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результатов инженерно-геодезических, инженерно-геологических и инженерно-гидрометеорологических изысканий для строительства;</w:t>
      </w:r>
    </w:p>
    <w:p w:rsidR="00A03845" w:rsidRPr="007358C3" w:rsidRDefault="00A03845" w:rsidP="00A03845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планировочных решений и вариантной проработки решений, принятых в схемах инженерной защиты (генеральных, детальных, специальных)</w:t>
      </w:r>
      <w:r w:rsidRPr="007358C3">
        <w:rPr>
          <w:rFonts w:eastAsia="Calibri"/>
          <w:noProof/>
        </w:rPr>
        <w:t>;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 xml:space="preserve">При проектировании инженерной защиты следует учитывать ее </w:t>
      </w:r>
      <w:proofErr w:type="spellStart"/>
      <w:r w:rsidRPr="007358C3">
        <w:rPr>
          <w:rFonts w:eastAsia="Calibri"/>
        </w:rPr>
        <w:t>град</w:t>
      </w:r>
      <w:proofErr w:type="gramStart"/>
      <w:r w:rsidRPr="007358C3">
        <w:rPr>
          <w:rFonts w:eastAsia="Calibri"/>
        </w:rPr>
        <w:t>о</w:t>
      </w:r>
      <w:proofErr w:type="spellEnd"/>
      <w:r w:rsidRPr="007358C3">
        <w:rPr>
          <w:rFonts w:eastAsia="Calibri"/>
        </w:rPr>
        <w:t>-</w:t>
      </w:r>
      <w:proofErr w:type="gramEnd"/>
      <w:r w:rsidRPr="007358C3">
        <w:rPr>
          <w:rFonts w:eastAsia="Calibri"/>
        </w:rPr>
        <w:t xml:space="preserve"> и </w:t>
      </w:r>
      <w:proofErr w:type="spellStart"/>
      <w:r w:rsidRPr="007358C3">
        <w:rPr>
          <w:rFonts w:eastAsia="Calibri"/>
        </w:rPr>
        <w:t>объектоформирующее</w:t>
      </w:r>
      <w:proofErr w:type="spellEnd"/>
      <w:r w:rsidRPr="007358C3">
        <w:rPr>
          <w:rFonts w:eastAsia="Calibri"/>
        </w:rPr>
        <w:t xml:space="preserve">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A03845" w:rsidRPr="007358C3" w:rsidRDefault="00A03845" w:rsidP="00A03845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защиты.</w:t>
      </w:r>
    </w:p>
    <w:p w:rsidR="00A03845" w:rsidRPr="007358C3" w:rsidRDefault="00A03845" w:rsidP="00A03845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Под предотвра</w:t>
      </w:r>
      <w:bookmarkStart w:id="77" w:name="OCRUncertain196"/>
      <w:r w:rsidRPr="007358C3">
        <w:rPr>
          <w:rFonts w:eastAsia="Calibri"/>
        </w:rPr>
        <w:t>щ</w:t>
      </w:r>
      <w:bookmarkEnd w:id="77"/>
      <w:r w:rsidRPr="007358C3">
        <w:rPr>
          <w:rFonts w:eastAsia="Calibri"/>
        </w:rPr>
        <w:t>е</w:t>
      </w:r>
      <w:bookmarkStart w:id="78" w:name="OCRUncertain199"/>
      <w:r w:rsidRPr="007358C3">
        <w:rPr>
          <w:rFonts w:eastAsia="Calibri"/>
        </w:rPr>
        <w:t>нны</w:t>
      </w:r>
      <w:bookmarkEnd w:id="78"/>
      <w:r w:rsidRPr="007358C3">
        <w:rPr>
          <w:rFonts w:eastAsia="Calibri"/>
        </w:rPr>
        <w:t>м ущербом сл</w:t>
      </w:r>
      <w:bookmarkStart w:id="79" w:name="OCRUncertain200"/>
      <w:r w:rsidRPr="007358C3">
        <w:rPr>
          <w:rFonts w:eastAsia="Calibri"/>
        </w:rPr>
        <w:t>е</w:t>
      </w:r>
      <w:bookmarkEnd w:id="79"/>
      <w:r w:rsidRPr="007358C3">
        <w:rPr>
          <w:rFonts w:eastAsia="Calibri"/>
        </w:rPr>
        <w:t>дует понимать разность между ущербом при отказе от проведения инженерной защиты и ущербом</w:t>
      </w:r>
      <w:bookmarkStart w:id="80" w:name="OCRUncertain201"/>
      <w:r w:rsidRPr="007358C3">
        <w:rPr>
          <w:rFonts w:eastAsia="Calibri"/>
        </w:rPr>
        <w:t>,</w:t>
      </w:r>
      <w:bookmarkEnd w:id="80"/>
      <w:r w:rsidRPr="007358C3">
        <w:rPr>
          <w:rFonts w:eastAsia="Calibri"/>
        </w:rPr>
        <w:t xml:space="preserve"> возм</w:t>
      </w:r>
      <w:bookmarkStart w:id="81" w:name="OCRUncertain202"/>
      <w:r w:rsidRPr="007358C3">
        <w:rPr>
          <w:rFonts w:eastAsia="Calibri"/>
        </w:rPr>
        <w:t>ож</w:t>
      </w:r>
      <w:bookmarkEnd w:id="81"/>
      <w:r w:rsidRPr="007358C3">
        <w:rPr>
          <w:rFonts w:eastAsia="Calibri"/>
        </w:rPr>
        <w:t xml:space="preserve">ным и после ее проведения. </w:t>
      </w:r>
      <w:r w:rsidRPr="007358C3">
        <w:rPr>
          <w:rFonts w:eastAsia="Calibri"/>
        </w:rPr>
        <w:lastRenderedPageBreak/>
        <w:t xml:space="preserve">Оценка ущерба должна быть комплексной, с учетом всех его </w:t>
      </w:r>
      <w:bookmarkStart w:id="82" w:name="OCRUncertain203"/>
      <w:proofErr w:type="gramStart"/>
      <w:r w:rsidRPr="007358C3">
        <w:rPr>
          <w:rFonts w:eastAsia="Calibri"/>
        </w:rPr>
        <w:t>в</w:t>
      </w:r>
      <w:bookmarkEnd w:id="82"/>
      <w:r w:rsidRPr="007358C3">
        <w:rPr>
          <w:rFonts w:eastAsia="Calibri"/>
        </w:rPr>
        <w:t>идов</w:t>
      </w:r>
      <w:proofErr w:type="gramEnd"/>
      <w:r w:rsidRPr="007358C3">
        <w:rPr>
          <w:rFonts w:eastAsia="Calibri"/>
        </w:rPr>
        <w:t xml:space="preserve"> как в сфере материального </w:t>
      </w:r>
      <w:bookmarkStart w:id="83" w:name="OCRUncertain204"/>
      <w:r w:rsidRPr="007358C3">
        <w:rPr>
          <w:rFonts w:eastAsia="Calibri"/>
        </w:rPr>
        <w:t>производства,</w:t>
      </w:r>
      <w:bookmarkEnd w:id="83"/>
      <w:r w:rsidRPr="007358C3">
        <w:rPr>
          <w:rFonts w:eastAsia="Calibri"/>
        </w:rPr>
        <w:t xml:space="preserve"> так и в непроизв</w:t>
      </w:r>
      <w:bookmarkStart w:id="84" w:name="OCRUncertain205"/>
      <w:r w:rsidRPr="007358C3">
        <w:rPr>
          <w:rFonts w:eastAsia="Calibri"/>
        </w:rPr>
        <w:t>о</w:t>
      </w:r>
      <w:bookmarkEnd w:id="84"/>
      <w:r w:rsidRPr="007358C3">
        <w:rPr>
          <w:rFonts w:eastAsia="Calibri"/>
        </w:rPr>
        <w:t>дственной сфере (в том числе следует учитыв</w:t>
      </w:r>
      <w:bookmarkStart w:id="85" w:name="OCRUncertain206"/>
      <w:r w:rsidRPr="007358C3">
        <w:rPr>
          <w:rFonts w:eastAsia="Calibri"/>
        </w:rPr>
        <w:t>а</w:t>
      </w:r>
      <w:bookmarkEnd w:id="85"/>
      <w:r w:rsidRPr="007358C3">
        <w:rPr>
          <w:rFonts w:eastAsia="Calibri"/>
        </w:rPr>
        <w:t>ть ущерб воде, п</w:t>
      </w:r>
      <w:bookmarkStart w:id="86" w:name="OCRUncertain207"/>
      <w:r w:rsidRPr="007358C3">
        <w:rPr>
          <w:rFonts w:eastAsia="Calibri"/>
        </w:rPr>
        <w:t>о</w:t>
      </w:r>
      <w:bookmarkEnd w:id="86"/>
      <w:r w:rsidRPr="007358C3">
        <w:rPr>
          <w:rFonts w:eastAsia="Calibri"/>
        </w:rPr>
        <w:t xml:space="preserve">чве, флоре и фауне и т. </w:t>
      </w:r>
      <w:bookmarkStart w:id="87" w:name="OCRUncertain208"/>
      <w:r w:rsidRPr="007358C3">
        <w:rPr>
          <w:rFonts w:eastAsia="Calibri"/>
        </w:rPr>
        <w:t>п.)</w:t>
      </w:r>
      <w:bookmarkStart w:id="88" w:name="OCRUncertain209"/>
      <w:bookmarkEnd w:id="87"/>
      <w:r w:rsidRPr="007358C3">
        <w:rPr>
          <w:rFonts w:eastAsia="Calibri"/>
          <w:noProof/>
        </w:rPr>
        <w:t>.</w:t>
      </w:r>
      <w:bookmarkEnd w:id="88"/>
    </w:p>
    <w:p w:rsidR="00A03845" w:rsidRPr="00EB72E0" w:rsidRDefault="00A03845" w:rsidP="00A03845">
      <w:pPr>
        <w:pStyle w:val="61"/>
        <w:keepNext/>
        <w:tabs>
          <w:tab w:val="left" w:pos="1134"/>
        </w:tabs>
        <w:suppressAutoHyphens/>
        <w:ind w:left="0" w:firstLine="720"/>
        <w:rPr>
          <w:lang w:eastAsia="ru-RU"/>
        </w:rPr>
      </w:pP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A37293">
        <w:rPr>
          <w:rFonts w:eastAsia="Calibri"/>
          <w:i/>
        </w:rPr>
        <w:t xml:space="preserve"> При проектировании инженерной защиты от оползневых</w:t>
      </w:r>
      <w:r>
        <w:rPr>
          <w:rFonts w:eastAsia="Calibri"/>
          <w:i/>
        </w:rPr>
        <w:t xml:space="preserve"> и эрозионных </w:t>
      </w:r>
      <w:r w:rsidRPr="00A37293">
        <w:rPr>
          <w:rFonts w:eastAsia="Calibri"/>
          <w:i/>
        </w:rPr>
        <w:t xml:space="preserve"> процессов</w:t>
      </w:r>
      <w:r w:rsidRPr="00CB2695">
        <w:rPr>
          <w:rFonts w:eastAsia="Calibri"/>
        </w:rPr>
        <w:t xml:space="preserve"> следует рассматривать целесо</w:t>
      </w:r>
      <w:bookmarkStart w:id="89" w:name="OCRUncertain216"/>
      <w:r w:rsidRPr="00CB2695">
        <w:rPr>
          <w:rFonts w:eastAsia="Calibri"/>
        </w:rPr>
        <w:t>о</w:t>
      </w:r>
      <w:bookmarkEnd w:id="89"/>
      <w:r w:rsidRPr="00CB2695">
        <w:rPr>
          <w:rFonts w:eastAsia="Calibri"/>
        </w:rPr>
        <w:t>бразность применения след</w:t>
      </w:r>
      <w:bookmarkStart w:id="90" w:name="OCRUncertain217"/>
      <w:r w:rsidRPr="00CB2695">
        <w:rPr>
          <w:rFonts w:eastAsia="Calibri"/>
        </w:rPr>
        <w:t>ую</w:t>
      </w:r>
      <w:bookmarkEnd w:id="90"/>
      <w:r w:rsidRPr="00CB2695">
        <w:rPr>
          <w:rFonts w:eastAsia="Calibri"/>
        </w:rPr>
        <w:t>щих мероприятий и со</w:t>
      </w:r>
      <w:r w:rsidRPr="00721A3D">
        <w:rPr>
          <w:rFonts w:eastAsia="Calibri"/>
        </w:rPr>
        <w:t>оружений, направленных на предотвра</w:t>
      </w:r>
      <w:bookmarkStart w:id="91" w:name="OCRUncertain218"/>
      <w:r w:rsidRPr="00721A3D">
        <w:rPr>
          <w:rFonts w:eastAsia="Calibri"/>
        </w:rPr>
        <w:t>щ</w:t>
      </w:r>
      <w:bookmarkEnd w:id="91"/>
      <w:r w:rsidRPr="00721A3D">
        <w:rPr>
          <w:rFonts w:eastAsia="Calibri"/>
        </w:rPr>
        <w:t>ение и ст</w:t>
      </w:r>
      <w:bookmarkStart w:id="92" w:name="OCRUncertain219"/>
      <w:r w:rsidRPr="00721A3D">
        <w:rPr>
          <w:rFonts w:eastAsia="Calibri"/>
        </w:rPr>
        <w:t>а</w:t>
      </w:r>
      <w:bookmarkEnd w:id="92"/>
      <w:r w:rsidRPr="00721A3D">
        <w:rPr>
          <w:rFonts w:eastAsia="Calibri"/>
        </w:rPr>
        <w:t>билизацию этих пр</w:t>
      </w:r>
      <w:bookmarkStart w:id="93" w:name="OCRUncertain220"/>
      <w:r w:rsidRPr="00721A3D">
        <w:rPr>
          <w:rFonts w:eastAsia="Calibri"/>
        </w:rPr>
        <w:t>о</w:t>
      </w:r>
      <w:bookmarkEnd w:id="93"/>
      <w:r w:rsidRPr="00721A3D">
        <w:rPr>
          <w:rFonts w:eastAsia="Calibri"/>
        </w:rPr>
        <w:t>цессов</w:t>
      </w:r>
      <w:r w:rsidR="00237D6C">
        <w:rPr>
          <w:rFonts w:eastAsia="Calibri"/>
        </w:rPr>
        <w:t>.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изменение рельефа склона в </w:t>
      </w:r>
      <w:bookmarkStart w:id="94" w:name="OCRUncertain221"/>
      <w:r w:rsidRPr="00721A3D">
        <w:rPr>
          <w:rFonts w:eastAsia="Calibri"/>
        </w:rPr>
        <w:t>целях</w:t>
      </w:r>
      <w:bookmarkEnd w:id="94"/>
      <w:r w:rsidRPr="00721A3D">
        <w:rPr>
          <w:rFonts w:eastAsia="Calibri"/>
        </w:rPr>
        <w:t xml:space="preserve"> повышения его устойчивост</w:t>
      </w:r>
      <w:bookmarkStart w:id="95" w:name="OCRUncertain222"/>
      <w:r w:rsidRPr="00721A3D">
        <w:rPr>
          <w:rFonts w:eastAsia="Calibri"/>
        </w:rPr>
        <w:t>и</w:t>
      </w:r>
      <w:bookmarkEnd w:id="95"/>
      <w:r w:rsidRPr="00721A3D">
        <w:rPr>
          <w:rFonts w:eastAsia="Calibri"/>
        </w:rPr>
        <w:t>;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регулирование стока поверхностных вод с помощью вертикальной планировки территор</w:t>
      </w:r>
      <w:bookmarkStart w:id="96" w:name="OCRUncertain223"/>
      <w:r w:rsidRPr="00721A3D">
        <w:rPr>
          <w:rFonts w:eastAsia="Calibri"/>
        </w:rPr>
        <w:t>и</w:t>
      </w:r>
      <w:bookmarkEnd w:id="96"/>
      <w:r w:rsidRPr="00721A3D">
        <w:rPr>
          <w:rFonts w:eastAsia="Calibri"/>
        </w:rPr>
        <w:t>и, устройства с</w:t>
      </w:r>
      <w:bookmarkStart w:id="97" w:name="OCRUncertain224"/>
      <w:r w:rsidRPr="00721A3D">
        <w:rPr>
          <w:rFonts w:eastAsia="Calibri"/>
        </w:rPr>
        <w:t>и</w:t>
      </w:r>
      <w:bookmarkEnd w:id="97"/>
      <w:r w:rsidRPr="00721A3D">
        <w:rPr>
          <w:rFonts w:eastAsia="Calibri"/>
        </w:rPr>
        <w:t xml:space="preserve">стемы поверхностного водоотвода, предотвращение </w:t>
      </w:r>
      <w:bookmarkStart w:id="98" w:name="OCRUncertain225"/>
      <w:r w:rsidRPr="00721A3D">
        <w:rPr>
          <w:rFonts w:eastAsia="Calibri"/>
        </w:rPr>
        <w:t>и</w:t>
      </w:r>
      <w:bookmarkEnd w:id="98"/>
      <w:r w:rsidRPr="00721A3D">
        <w:rPr>
          <w:rFonts w:eastAsia="Calibri"/>
        </w:rPr>
        <w:t>нфильтрации воды в грунт и эрозионных процессо</w:t>
      </w:r>
      <w:bookmarkStart w:id="99" w:name="OCRUncertain226"/>
      <w:r w:rsidRPr="00721A3D">
        <w:rPr>
          <w:rFonts w:eastAsia="Calibri"/>
        </w:rPr>
        <w:t>в</w:t>
      </w:r>
      <w:bookmarkEnd w:id="99"/>
      <w:r w:rsidRPr="00721A3D">
        <w:rPr>
          <w:rFonts w:eastAsia="Calibri"/>
        </w:rPr>
        <w:t>;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искусственное понижение уровня подземных вод; </w:t>
      </w:r>
      <w:bookmarkStart w:id="100" w:name="OCRUncertain227"/>
    </w:p>
    <w:p w:rsidR="00A03845" w:rsidRPr="00721A3D" w:rsidRDefault="00A03845" w:rsidP="00A03845">
      <w:pPr>
        <w:keepNext/>
        <w:ind w:firstLine="700"/>
        <w:rPr>
          <w:rFonts w:eastAsia="Calibri"/>
        </w:rPr>
      </w:pPr>
      <w:proofErr w:type="spellStart"/>
      <w:r w:rsidRPr="00721A3D">
        <w:rPr>
          <w:rFonts w:eastAsia="Calibri"/>
        </w:rPr>
        <w:t>агролесомелиорация</w:t>
      </w:r>
      <w:proofErr w:type="spellEnd"/>
      <w:r w:rsidRPr="00721A3D">
        <w:rPr>
          <w:rFonts w:eastAsia="Calibri"/>
        </w:rPr>
        <w:t xml:space="preserve">; </w:t>
      </w:r>
      <w:bookmarkEnd w:id="100"/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закрепление грунтов; </w:t>
      </w:r>
    </w:p>
    <w:p w:rsidR="00A03845" w:rsidRPr="00721A3D" w:rsidRDefault="00A03845" w:rsidP="00A03845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удерживающие сооружения;</w:t>
      </w:r>
    </w:p>
    <w:p w:rsidR="00A03845" w:rsidRDefault="00A03845" w:rsidP="00A03845">
      <w:pPr>
        <w:keepNext/>
        <w:ind w:firstLine="700"/>
        <w:rPr>
          <w:rFonts w:eastAsia="Calibri"/>
          <w:noProof/>
        </w:rPr>
      </w:pPr>
      <w:r w:rsidRPr="00721A3D">
        <w:rPr>
          <w:rFonts w:eastAsia="Calibri"/>
        </w:rPr>
        <w:t>прочие мероприятия (регулирован</w:t>
      </w:r>
      <w:bookmarkStart w:id="101" w:name="OCRUncertain228"/>
      <w:r w:rsidRPr="00721A3D">
        <w:rPr>
          <w:rFonts w:eastAsia="Calibri"/>
        </w:rPr>
        <w:t>и</w:t>
      </w:r>
      <w:bookmarkEnd w:id="101"/>
      <w:r w:rsidRPr="00721A3D">
        <w:rPr>
          <w:rFonts w:eastAsia="Calibri"/>
        </w:rPr>
        <w:t>е тепловых процессов с помощью теплозащитных устройств и покрытий, защита от вредного в</w:t>
      </w:r>
      <w:bookmarkStart w:id="102" w:name="OCRUncertain229"/>
      <w:r w:rsidRPr="00721A3D">
        <w:rPr>
          <w:rFonts w:eastAsia="Calibri"/>
        </w:rPr>
        <w:t>л</w:t>
      </w:r>
      <w:bookmarkEnd w:id="102"/>
      <w:r w:rsidRPr="00721A3D">
        <w:rPr>
          <w:rFonts w:eastAsia="Calibri"/>
        </w:rPr>
        <w:t>иян</w:t>
      </w:r>
      <w:bookmarkStart w:id="103" w:name="OCRUncertain230"/>
      <w:r w:rsidRPr="00721A3D">
        <w:rPr>
          <w:rFonts w:eastAsia="Calibri"/>
        </w:rPr>
        <w:t>и</w:t>
      </w:r>
      <w:bookmarkEnd w:id="103"/>
      <w:r w:rsidRPr="00721A3D">
        <w:rPr>
          <w:rFonts w:eastAsia="Calibri"/>
        </w:rPr>
        <w:t>я пр</w:t>
      </w:r>
      <w:bookmarkStart w:id="104" w:name="OCRUncertain231"/>
      <w:r w:rsidRPr="00721A3D">
        <w:rPr>
          <w:rFonts w:eastAsia="Calibri"/>
        </w:rPr>
        <w:t>о</w:t>
      </w:r>
      <w:bookmarkEnd w:id="104"/>
      <w:r w:rsidRPr="00721A3D">
        <w:rPr>
          <w:rFonts w:eastAsia="Calibri"/>
        </w:rPr>
        <w:t>цессов пром</w:t>
      </w:r>
      <w:bookmarkStart w:id="105" w:name="OCRUncertain232"/>
      <w:r w:rsidRPr="00721A3D">
        <w:rPr>
          <w:rFonts w:eastAsia="Calibri"/>
        </w:rPr>
        <w:t>е</w:t>
      </w:r>
      <w:bookmarkEnd w:id="105"/>
      <w:r w:rsidRPr="00721A3D">
        <w:rPr>
          <w:rFonts w:eastAsia="Calibri"/>
        </w:rPr>
        <w:t>рзания и оттаивания</w:t>
      </w:r>
      <w:bookmarkStart w:id="106" w:name="OCRUncertain233"/>
      <w:r w:rsidRPr="00721A3D">
        <w:rPr>
          <w:rFonts w:eastAsia="Calibri"/>
        </w:rPr>
        <w:t>,</w:t>
      </w:r>
      <w:bookmarkEnd w:id="106"/>
      <w:r w:rsidRPr="00721A3D">
        <w:rPr>
          <w:rFonts w:eastAsia="Calibri"/>
        </w:rPr>
        <w:t xml:space="preserve"> </w:t>
      </w:r>
      <w:bookmarkStart w:id="107" w:name="OCRUncertain234"/>
      <w:r w:rsidRPr="00721A3D">
        <w:rPr>
          <w:rFonts w:eastAsia="Calibri"/>
        </w:rPr>
        <w:t>у</w:t>
      </w:r>
      <w:bookmarkEnd w:id="107"/>
      <w:r w:rsidRPr="00721A3D">
        <w:rPr>
          <w:rFonts w:eastAsia="Calibri"/>
        </w:rPr>
        <w:t xml:space="preserve">становление </w:t>
      </w:r>
      <w:bookmarkStart w:id="108" w:name="OCRUncertain235"/>
      <w:r w:rsidRPr="00721A3D">
        <w:rPr>
          <w:rFonts w:eastAsia="Calibri"/>
        </w:rPr>
        <w:t>о</w:t>
      </w:r>
      <w:bookmarkEnd w:id="108"/>
      <w:r w:rsidRPr="00721A3D">
        <w:rPr>
          <w:rFonts w:eastAsia="Calibri"/>
        </w:rPr>
        <w:t xml:space="preserve">хранных зон и т. </w:t>
      </w:r>
      <w:bookmarkStart w:id="109" w:name="OCRUncertain236"/>
      <w:r w:rsidRPr="00721A3D">
        <w:rPr>
          <w:rFonts w:eastAsia="Calibri"/>
        </w:rPr>
        <w:t>д.)</w:t>
      </w:r>
      <w:bookmarkStart w:id="110" w:name="OCRUncertain237"/>
      <w:bookmarkEnd w:id="109"/>
      <w:r w:rsidRPr="00721A3D">
        <w:rPr>
          <w:rFonts w:eastAsia="Calibri"/>
          <w:noProof/>
        </w:rPr>
        <w:t>.</w:t>
      </w:r>
      <w:bookmarkEnd w:id="110"/>
    </w:p>
    <w:p w:rsidR="00A03845" w:rsidRP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</w:p>
    <w:p w:rsidR="00A03845" w:rsidRPr="00A03845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bookmarkStart w:id="111" w:name="_Toc217022844"/>
      <w:bookmarkStart w:id="112" w:name="_Ref214962274"/>
      <w:r w:rsidRPr="00A03845">
        <w:rPr>
          <w:rFonts w:eastAsia="Calibri"/>
          <w:i/>
        </w:rPr>
        <w:t>Мероприятия для защиты от морозного пучения грунтов</w:t>
      </w:r>
      <w:bookmarkEnd w:id="111"/>
      <w:bookmarkEnd w:id="112"/>
      <w:r w:rsidRPr="00A03845">
        <w:rPr>
          <w:rFonts w:eastAsia="Calibri"/>
          <w:i/>
        </w:rPr>
        <w:t>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</w:t>
      </w:r>
      <w:r>
        <w:rPr>
          <w:rFonts w:eastAsia="Calibri"/>
        </w:rPr>
        <w:t xml:space="preserve"> проектируемых к размещению на территории города</w:t>
      </w:r>
      <w:r w:rsidRPr="004370FA">
        <w:rPr>
          <w:rFonts w:eastAsia="Calibri"/>
        </w:rPr>
        <w:t>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proofErr w:type="spellStart"/>
      <w:r w:rsidRPr="004370FA">
        <w:rPr>
          <w:rFonts w:eastAsia="Calibri"/>
        </w:rPr>
        <w:t>Противопучинные</w:t>
      </w:r>
      <w:proofErr w:type="spellEnd"/>
      <w:r w:rsidRPr="004370FA">
        <w:rPr>
          <w:rFonts w:eastAsia="Calibri"/>
        </w:rPr>
        <w:t xml:space="preserve"> мероприятия подразделяют на следующие виды: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</w:t>
      </w:r>
      <w:proofErr w:type="gramStart"/>
      <w:r w:rsidRPr="004370FA">
        <w:rPr>
          <w:rFonts w:eastAsia="Calibri"/>
        </w:rPr>
        <w:t>инженерно-мелиоративные</w:t>
      </w:r>
      <w:proofErr w:type="gramEnd"/>
      <w:r w:rsidRPr="004370FA">
        <w:rPr>
          <w:rFonts w:eastAsia="Calibri"/>
        </w:rPr>
        <w:t xml:space="preserve"> (</w:t>
      </w:r>
      <w:proofErr w:type="spellStart"/>
      <w:r w:rsidRPr="004370FA">
        <w:rPr>
          <w:rFonts w:eastAsia="Calibri"/>
        </w:rPr>
        <w:t>тепломелиорация</w:t>
      </w:r>
      <w:proofErr w:type="spellEnd"/>
      <w:r w:rsidRPr="004370FA">
        <w:rPr>
          <w:rFonts w:eastAsia="Calibri"/>
        </w:rPr>
        <w:t xml:space="preserve"> и гидромелиорация);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конструктивные;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</w:t>
      </w:r>
      <w:proofErr w:type="gramStart"/>
      <w:r w:rsidRPr="004370FA">
        <w:rPr>
          <w:rFonts w:eastAsia="Calibri"/>
        </w:rPr>
        <w:t>физико-химические</w:t>
      </w:r>
      <w:proofErr w:type="gramEnd"/>
      <w:r w:rsidRPr="004370FA">
        <w:rPr>
          <w:rFonts w:eastAsia="Calibri"/>
        </w:rPr>
        <w:t xml:space="preserve"> (засоление, </w:t>
      </w:r>
      <w:proofErr w:type="spellStart"/>
      <w:r w:rsidRPr="004370FA">
        <w:rPr>
          <w:rFonts w:eastAsia="Calibri"/>
        </w:rPr>
        <w:t>гидрофобизация</w:t>
      </w:r>
      <w:proofErr w:type="spellEnd"/>
      <w:r w:rsidRPr="004370FA">
        <w:rPr>
          <w:rFonts w:eastAsia="Calibri"/>
        </w:rPr>
        <w:t xml:space="preserve"> грунтов и др.);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комбинированные.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proofErr w:type="spellStart"/>
      <w:r w:rsidRPr="004370FA">
        <w:rPr>
          <w:rFonts w:eastAsia="Calibri"/>
        </w:rPr>
        <w:t>Тепломелиоративные</w:t>
      </w:r>
      <w:proofErr w:type="spellEnd"/>
      <w:r w:rsidRPr="004370FA">
        <w:rPr>
          <w:rFonts w:eastAsia="Calibri"/>
        </w:rPr>
        <w:t xml:space="preserve">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</w:t>
      </w:r>
      <w:r w:rsidRPr="004370FA">
        <w:rPr>
          <w:rFonts w:eastAsia="Calibri"/>
        </w:rPr>
        <w:lastRenderedPageBreak/>
        <w:t>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Конструктивные </w:t>
      </w:r>
      <w:proofErr w:type="spellStart"/>
      <w:r w:rsidRPr="004370FA">
        <w:rPr>
          <w:rFonts w:eastAsia="Calibri"/>
        </w:rPr>
        <w:t>противопучинные</w:t>
      </w:r>
      <w:proofErr w:type="spellEnd"/>
      <w:r w:rsidRPr="004370FA">
        <w:rPr>
          <w:rFonts w:eastAsia="Calibri"/>
        </w:rPr>
        <w:t xml:space="preserve"> мероприятия предусматривают повышение эффективности работы конструкций фундаментов и сооружений в </w:t>
      </w:r>
      <w:proofErr w:type="spellStart"/>
      <w:r w:rsidRPr="004370FA">
        <w:rPr>
          <w:rFonts w:eastAsia="Calibri"/>
        </w:rPr>
        <w:t>пучиноопасных</w:t>
      </w:r>
      <w:proofErr w:type="spellEnd"/>
      <w:r w:rsidRPr="004370FA">
        <w:rPr>
          <w:rFonts w:eastAsia="Calibri"/>
        </w:rPr>
        <w:t xml:space="preserve"> грунтах и предназначаются для снижения усилий, выпучивающих фундамент, приспособления</w:t>
      </w:r>
      <w:r w:rsidRPr="001D7A9F">
        <w:rPr>
          <w:rFonts w:eastAsia="Calibri"/>
          <w:color w:val="FF0000"/>
        </w:rPr>
        <w:t xml:space="preserve"> </w:t>
      </w:r>
      <w:r w:rsidRPr="004370FA">
        <w:rPr>
          <w:rFonts w:eastAsia="Calibri"/>
        </w:rPr>
        <w:t xml:space="preserve">фундаментов и наземной части сооружения к неравномерным деформациям </w:t>
      </w:r>
      <w:proofErr w:type="spellStart"/>
      <w:r w:rsidRPr="004370FA">
        <w:rPr>
          <w:rFonts w:eastAsia="Calibri"/>
        </w:rPr>
        <w:t>пучинистых</w:t>
      </w:r>
      <w:proofErr w:type="spellEnd"/>
      <w:r w:rsidRPr="004370FA">
        <w:rPr>
          <w:rFonts w:eastAsia="Calibri"/>
        </w:rPr>
        <w:t xml:space="preserve"> грунтов.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Физико-химические </w:t>
      </w:r>
      <w:proofErr w:type="spellStart"/>
      <w:r w:rsidRPr="004370FA">
        <w:rPr>
          <w:rFonts w:eastAsia="Calibri"/>
        </w:rPr>
        <w:t>противопучинные</w:t>
      </w:r>
      <w:proofErr w:type="spellEnd"/>
      <w:r w:rsidRPr="004370FA">
        <w:rPr>
          <w:rFonts w:eastAsia="Calibri"/>
        </w:rPr>
        <w:t xml:space="preserve"> мероприятия предусматривают специальную обработку грунта вяжущими и стабилизирующими веществами. </w:t>
      </w:r>
    </w:p>
    <w:p w:rsidR="00A03845" w:rsidRPr="004370FA" w:rsidRDefault="00A03845" w:rsidP="00A03845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3C7442" w:rsidRDefault="003C7442" w:rsidP="003C7442"/>
    <w:p w:rsidR="00CC3E13" w:rsidRPr="00940F01" w:rsidRDefault="00CC3E13" w:rsidP="00CC3E13">
      <w:pPr>
        <w:pStyle w:val="2"/>
        <w:numPr>
          <w:ilvl w:val="1"/>
          <w:numId w:val="31"/>
        </w:numPr>
        <w:tabs>
          <w:tab w:val="left" w:pos="0"/>
          <w:tab w:val="left" w:pos="567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113" w:name="_Toc379960518"/>
      <w:bookmarkStart w:id="114" w:name="_Toc380047999"/>
      <w:bookmarkStart w:id="115" w:name="_Toc412728815"/>
      <w:r w:rsidRPr="00940F01">
        <w:rPr>
          <w:rFonts w:ascii="Times New Roman" w:hAnsi="Times New Roman" w:cs="Times New Roman"/>
          <w:i w:val="0"/>
        </w:rPr>
        <w:t>Расселение населения,  развитие застройки территории и размещения объектов капитального строительства</w:t>
      </w:r>
      <w:bookmarkEnd w:id="113"/>
      <w:bookmarkEnd w:id="114"/>
      <w:bookmarkEnd w:id="115"/>
    </w:p>
    <w:p w:rsidR="00CC3E13" w:rsidRPr="00940F01" w:rsidRDefault="00CC3E13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6" w:name="_Toc379960519"/>
      <w:bookmarkStart w:id="117" w:name="_Toc380048000"/>
      <w:bookmarkStart w:id="118" w:name="_Toc412728816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Расселение населения</w:t>
      </w:r>
      <w:bookmarkEnd w:id="116"/>
      <w:bookmarkEnd w:id="117"/>
      <w:bookmarkEnd w:id="118"/>
    </w:p>
    <w:p w:rsidR="003C7442" w:rsidRDefault="003C7442" w:rsidP="003C7442"/>
    <w:p w:rsidR="00CC3E13" w:rsidRPr="005807DB" w:rsidRDefault="00CC3E13" w:rsidP="005044E5">
      <w:pPr>
        <w:ind w:firstLine="851"/>
      </w:pPr>
      <w:r w:rsidRPr="005807DB">
        <w:t xml:space="preserve">Муниципальное образование </w:t>
      </w:r>
      <w:r>
        <w:t>не относится к группе по ГО.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rPr>
          <w:bCs/>
        </w:rPr>
        <w:t xml:space="preserve">На территории </w:t>
      </w:r>
      <w:r>
        <w:rPr>
          <w:bCs/>
        </w:rPr>
        <w:t>муниципального образования</w:t>
      </w:r>
      <w:r w:rsidRPr="005807DB">
        <w:rPr>
          <w:bCs/>
        </w:rPr>
        <w:t xml:space="preserve">  не расположены  отдельно стоящие, отнесенные к категории по ГО организации. </w:t>
      </w:r>
    </w:p>
    <w:p w:rsidR="00CC3E13" w:rsidRPr="005807DB" w:rsidRDefault="00CC3E13" w:rsidP="005044E5">
      <w:pPr>
        <w:ind w:firstLine="851"/>
      </w:pPr>
      <w:r w:rsidRPr="005807DB"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 – не имеется.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t xml:space="preserve">Территория </w:t>
      </w:r>
      <w:r>
        <w:t>муниципального образования</w:t>
      </w:r>
      <w:r w:rsidRPr="005807DB">
        <w:t xml:space="preserve"> не расположена в зоне катастрофического затопления, а также зонах возможных разрушений, радиоактивного заражения (загрязнения) в случае применения ОМП по категорированным городам республики Дагестан.   </w:t>
      </w:r>
    </w:p>
    <w:p w:rsidR="00CC3E13" w:rsidRPr="005807DB" w:rsidRDefault="00CC3E13" w:rsidP="005044E5">
      <w:pPr>
        <w:pStyle w:val="af8"/>
        <w:ind w:left="0" w:firstLine="851"/>
      </w:pPr>
      <w:r w:rsidRPr="005807DB">
        <w:lastRenderedPageBreak/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5044E5">
      <w:pPr>
        <w:pStyle w:val="af8"/>
        <w:ind w:left="0" w:firstLine="851"/>
      </w:pPr>
      <w:r w:rsidRPr="005807DB"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CC3E13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19" w:name="_Toc412728817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4.2.2 Развитие застройки территории</w:t>
      </w:r>
      <w:bookmarkEnd w:id="119"/>
    </w:p>
    <w:p w:rsidR="00086597" w:rsidRPr="00564B98" w:rsidRDefault="00086597" w:rsidP="00086597">
      <w:pPr>
        <w:rPr>
          <w:rFonts w:eastAsia="Calibri"/>
        </w:rPr>
      </w:pPr>
      <w:r>
        <w:t>Преобладание в</w:t>
      </w:r>
      <w:r>
        <w:rPr>
          <w:rFonts w:eastAsia="Calibri"/>
        </w:rPr>
        <w:t xml:space="preserve"> исторически сложившейся застройке села </w:t>
      </w:r>
      <w:r w:rsidRPr="00564B98">
        <w:rPr>
          <w:rFonts w:eastAsia="Calibri"/>
        </w:rPr>
        <w:t xml:space="preserve"> зданий и строений малой этажности, обуславливает не значительные завалы проезжей части</w:t>
      </w:r>
      <w:r w:rsidRPr="006A18B9">
        <w:rPr>
          <w:rFonts w:eastAsia="Calibri"/>
        </w:rPr>
        <w:t xml:space="preserve"> </w:t>
      </w:r>
      <w:r>
        <w:rPr>
          <w:rFonts w:eastAsia="Calibri"/>
        </w:rPr>
        <w:t>улично-дорожной сети,</w:t>
      </w:r>
      <w:r w:rsidRPr="00564B98">
        <w:rPr>
          <w:rFonts w:eastAsia="Calibri"/>
        </w:rPr>
        <w:t xml:space="preserve"> практически не снижающие её пропускной способности.</w:t>
      </w:r>
    </w:p>
    <w:p w:rsidR="00086597" w:rsidRDefault="00086597" w:rsidP="00086597">
      <w:pPr>
        <w:pStyle w:val="af8"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В соответствии со </w:t>
      </w:r>
      <w:proofErr w:type="spellStart"/>
      <w:r>
        <w:rPr>
          <w:rFonts w:eastAsia="Calibri"/>
        </w:rPr>
        <w:t>СНиП</w:t>
      </w:r>
      <w:proofErr w:type="spellEnd"/>
      <w:r>
        <w:rPr>
          <w:rFonts w:eastAsia="Calibri"/>
        </w:rPr>
        <w:t xml:space="preserve"> 2.01.51.90 «Инженерно-технические мероприятия гражданской обороны»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в отношении этажности, плотности застройки и плотности населения ограничений нет</w:t>
      </w:r>
      <w:r w:rsidRPr="00387D0B">
        <w:rPr>
          <w:rFonts w:eastAsia="Calibri"/>
        </w:rPr>
        <w:t xml:space="preserve">, </w:t>
      </w:r>
      <w:r>
        <w:rPr>
          <w:rFonts w:eastAsia="Calibri"/>
        </w:rPr>
        <w:t xml:space="preserve">в части касающейся степени огнестойкости проектируемых к размещению объектов, отнесённых к категориям по ГО, необходимо учитывать положения п.п. 4.3 – 4.5. </w:t>
      </w:r>
    </w:p>
    <w:p w:rsidR="00086597" w:rsidRPr="007A4F0A" w:rsidRDefault="00086597" w:rsidP="00086597">
      <w:pPr>
        <w:pStyle w:val="af8"/>
        <w:spacing w:after="0"/>
        <w:ind w:left="0" w:firstLine="720"/>
        <w:rPr>
          <w:rFonts w:eastAsia="Calibri"/>
        </w:rPr>
      </w:pPr>
      <w:r w:rsidRPr="007A4F0A">
        <w:rPr>
          <w:rFonts w:eastAsia="Calibri"/>
        </w:rPr>
        <w:t>При дальнейшей застройке</w:t>
      </w:r>
      <w:r>
        <w:rPr>
          <w:rFonts w:eastAsia="Calibri"/>
        </w:rPr>
        <w:t>,</w:t>
      </w:r>
      <w:r w:rsidRPr="007A4F0A">
        <w:rPr>
          <w:rFonts w:eastAsia="Calibri"/>
        </w:rPr>
        <w:t xml:space="preserve"> целесообразно не застраивать территории, требующие большого объёма выполнения мероприятий по инженерной защите от </w:t>
      </w:r>
      <w:r>
        <w:rPr>
          <w:rFonts w:eastAsia="Calibri"/>
        </w:rPr>
        <w:t xml:space="preserve">эрозионных процессов, подтопления грунтовыми и поверхностными водами, </w:t>
      </w:r>
      <w:proofErr w:type="spellStart"/>
      <w:r>
        <w:rPr>
          <w:rFonts w:eastAsia="Calibri"/>
        </w:rPr>
        <w:t>просадочных</w:t>
      </w:r>
      <w:proofErr w:type="spellEnd"/>
      <w:r>
        <w:rPr>
          <w:rFonts w:eastAsia="Calibri"/>
        </w:rPr>
        <w:t xml:space="preserve"> явлениях в грунтах</w:t>
      </w:r>
      <w:r w:rsidRPr="007A4F0A">
        <w:rPr>
          <w:rFonts w:eastAsia="Calibri"/>
        </w:rPr>
        <w:t>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>Территори</w:t>
      </w:r>
      <w:r>
        <w:rPr>
          <w:rFonts w:eastAsia="Calibri"/>
        </w:rPr>
        <w:t>и</w:t>
      </w:r>
      <w:r w:rsidRPr="008768C7">
        <w:rPr>
          <w:rFonts w:eastAsia="Calibri"/>
        </w:rPr>
        <w:t xml:space="preserve"> для развития необходимо выбирать с учетом возможности ее рационального функционального использования на основе сравнения вариантов архитектурно-</w:t>
      </w:r>
      <w:proofErr w:type="gramStart"/>
      <w:r w:rsidRPr="008768C7">
        <w:rPr>
          <w:rFonts w:eastAsia="Calibri"/>
        </w:rPr>
        <w:t>планировочных решений</w:t>
      </w:r>
      <w:proofErr w:type="gramEnd"/>
      <w:r w:rsidRPr="008768C7">
        <w:rPr>
          <w:rFonts w:eastAsia="Calibri"/>
        </w:rPr>
        <w:t>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 xml:space="preserve">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086597" w:rsidRDefault="00086597" w:rsidP="00086597">
      <w:pPr>
        <w:ind w:firstLine="700"/>
        <w:rPr>
          <w:rFonts w:eastAsia="Calibri"/>
        </w:rPr>
      </w:pPr>
      <w:r w:rsidRPr="00162C10">
        <w:rPr>
          <w:rFonts w:eastAsia="Calibri"/>
        </w:rPr>
        <w:t xml:space="preserve">Планировку и застройку </w:t>
      </w:r>
      <w:r>
        <w:rPr>
          <w:rFonts w:eastAsia="Calibri"/>
        </w:rPr>
        <w:t xml:space="preserve">территорий, расположение объектов на </w:t>
      </w:r>
      <w:proofErr w:type="spellStart"/>
      <w:r>
        <w:rPr>
          <w:rFonts w:eastAsia="Calibri"/>
        </w:rPr>
        <w:t>просадочных</w:t>
      </w:r>
      <w:proofErr w:type="spellEnd"/>
      <w:r>
        <w:rPr>
          <w:rFonts w:eastAsia="Calibri"/>
        </w:rPr>
        <w:t xml:space="preserve"> грунтах</w:t>
      </w:r>
      <w:r w:rsidRPr="00162C10">
        <w:rPr>
          <w:rFonts w:eastAsia="Calibri"/>
        </w:rPr>
        <w:t xml:space="preserve"> следует осуществлять в соответствии с требованиями </w:t>
      </w:r>
      <w:proofErr w:type="spellStart"/>
      <w:r w:rsidRPr="00162C10">
        <w:rPr>
          <w:rFonts w:eastAsia="Calibri"/>
        </w:rPr>
        <w:t>СНиП</w:t>
      </w:r>
      <w:proofErr w:type="spellEnd"/>
      <w:r w:rsidRPr="00162C10">
        <w:rPr>
          <w:rFonts w:eastAsia="Calibri"/>
        </w:rPr>
        <w:t xml:space="preserve"> 2.01.09-91.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lastRenderedPageBreak/>
        <w:t xml:space="preserve">Площадки, намеченные под строительство, предпочтительно располагать на участках с минимальной глубиной </w:t>
      </w:r>
      <w:proofErr w:type="spellStart"/>
      <w:r>
        <w:rPr>
          <w:rFonts w:eastAsia="Calibri"/>
        </w:rPr>
        <w:t>просадочных</w:t>
      </w:r>
      <w:proofErr w:type="spellEnd"/>
      <w:r>
        <w:rPr>
          <w:rFonts w:eastAsia="Calibri"/>
        </w:rPr>
        <w:t xml:space="preserve"> толщ, с деградированными </w:t>
      </w:r>
      <w:proofErr w:type="spellStart"/>
      <w:r>
        <w:rPr>
          <w:rFonts w:eastAsia="Calibri"/>
        </w:rPr>
        <w:t>просадочными</w:t>
      </w:r>
      <w:proofErr w:type="spellEnd"/>
      <w:r>
        <w:rPr>
          <w:rFonts w:eastAsia="Calibri"/>
        </w:rPr>
        <w:t xml:space="preserve"> грунтами, а также на участках, где </w:t>
      </w:r>
      <w:bookmarkStart w:id="120" w:name="OCRUncertain409"/>
      <w:proofErr w:type="spellStart"/>
      <w:r>
        <w:rPr>
          <w:rFonts w:eastAsia="Calibri"/>
        </w:rPr>
        <w:t>просадочная</w:t>
      </w:r>
      <w:bookmarkEnd w:id="120"/>
      <w:proofErr w:type="spellEnd"/>
      <w:r>
        <w:rPr>
          <w:rFonts w:eastAsia="Calibri"/>
        </w:rPr>
        <w:t xml:space="preserve"> толща подстилается </w:t>
      </w:r>
      <w:proofErr w:type="spellStart"/>
      <w:r>
        <w:rPr>
          <w:rFonts w:eastAsia="Calibri"/>
        </w:rPr>
        <w:t>малосжимаемыми</w:t>
      </w:r>
      <w:proofErr w:type="spellEnd"/>
      <w:r>
        <w:rPr>
          <w:rFonts w:eastAsia="Calibri"/>
        </w:rPr>
        <w:t xml:space="preserve"> грунтами, позволяющими применять фундаменты глубокого заложения, в том числе свайные.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 xml:space="preserve">Здания и сооружения с мокрыми технологическими процессами следует располагать в пониженных частях застраиваемой территории. </w:t>
      </w:r>
      <w:proofErr w:type="gramStart"/>
      <w:r>
        <w:rPr>
          <w:rFonts w:eastAsia="Calibri"/>
        </w:rPr>
        <w:t xml:space="preserve">На участках с высоким расположением уровня подземных вод, а также на участках с дренирующим слоем, подстилающим </w:t>
      </w:r>
      <w:proofErr w:type="spellStart"/>
      <w:r>
        <w:rPr>
          <w:rFonts w:eastAsia="Calibri"/>
        </w:rPr>
        <w:t>просадочную</w:t>
      </w:r>
      <w:proofErr w:type="spellEnd"/>
      <w:r>
        <w:rPr>
          <w:rFonts w:eastAsia="Calibri"/>
        </w:rPr>
        <w:t xml:space="preserve"> толщу, указанные здания и сооружения следует располагать на расстоянии от других зданий и сооружений, равном: не менее</w:t>
      </w:r>
      <w:r>
        <w:rPr>
          <w:rFonts w:eastAsia="Calibri"/>
          <w:noProof/>
        </w:rPr>
        <w:t xml:space="preserve"> 1,5 </w:t>
      </w:r>
      <w:r>
        <w:rPr>
          <w:rFonts w:eastAsia="Calibri"/>
        </w:rPr>
        <w:t xml:space="preserve">толщины </w:t>
      </w:r>
      <w:bookmarkStart w:id="121" w:name="OCRUncertain414"/>
      <w:proofErr w:type="spellStart"/>
      <w:r>
        <w:rPr>
          <w:rFonts w:eastAsia="Calibri"/>
        </w:rPr>
        <w:t>просадочного</w:t>
      </w:r>
      <w:bookmarkEnd w:id="121"/>
      <w:proofErr w:type="spellEnd"/>
      <w:r>
        <w:rPr>
          <w:rFonts w:eastAsia="Calibri"/>
        </w:rPr>
        <w:t xml:space="preserve"> слоя в грунтовых условиях </w:t>
      </w:r>
      <w:r>
        <w:rPr>
          <w:rFonts w:eastAsia="Calibri"/>
          <w:noProof/>
        </w:rPr>
        <w:t>I</w:t>
      </w:r>
      <w:r>
        <w:rPr>
          <w:rFonts w:eastAsia="Calibri"/>
        </w:rPr>
        <w:t xml:space="preserve"> типа по </w:t>
      </w:r>
      <w:bookmarkStart w:id="122" w:name="OCRUncertain415"/>
      <w:proofErr w:type="spellStart"/>
      <w:r>
        <w:rPr>
          <w:rFonts w:eastAsia="Calibri"/>
        </w:rPr>
        <w:t>просадочности</w:t>
      </w:r>
      <w:proofErr w:type="spellEnd"/>
      <w:r>
        <w:rPr>
          <w:rFonts w:eastAsia="Calibri"/>
        </w:rPr>
        <w:t>,</w:t>
      </w:r>
      <w:bookmarkEnd w:id="122"/>
      <w:r>
        <w:rPr>
          <w:rFonts w:eastAsia="Calibri"/>
        </w:rPr>
        <w:t xml:space="preserve"> а также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</w:t>
      </w:r>
      <w:bookmarkStart w:id="123" w:name="OCRUncertain416"/>
      <w:proofErr w:type="spellStart"/>
      <w:r>
        <w:rPr>
          <w:rFonts w:eastAsia="Calibri"/>
        </w:rPr>
        <w:t>просадочности</w:t>
      </w:r>
      <w:bookmarkEnd w:id="123"/>
      <w:proofErr w:type="spellEnd"/>
      <w:r>
        <w:rPr>
          <w:rFonts w:eastAsia="Calibri"/>
        </w:rPr>
        <w:t xml:space="preserve"> при наличии водопроницаемых подстилающих гр</w:t>
      </w:r>
      <w:bookmarkStart w:id="124" w:name="OCRUncertain417"/>
      <w:r>
        <w:rPr>
          <w:rFonts w:eastAsia="Calibri"/>
        </w:rPr>
        <w:t>у</w:t>
      </w:r>
      <w:bookmarkEnd w:id="124"/>
      <w:r>
        <w:rPr>
          <w:rFonts w:eastAsia="Calibri"/>
        </w:rPr>
        <w:t>нтов;</w:t>
      </w:r>
      <w:proofErr w:type="gramEnd"/>
      <w:r>
        <w:rPr>
          <w:rFonts w:eastAsia="Calibri"/>
        </w:rPr>
        <w:t xml:space="preserve"> не менее 3-кратной толщины </w:t>
      </w:r>
      <w:proofErr w:type="spellStart"/>
      <w:r>
        <w:rPr>
          <w:rFonts w:eastAsia="Calibri"/>
        </w:rPr>
        <w:t>просадочного</w:t>
      </w:r>
      <w:proofErr w:type="spellEnd"/>
      <w:r>
        <w:rPr>
          <w:rFonts w:eastAsia="Calibri"/>
        </w:rPr>
        <w:t xml:space="preserve"> слоя в грунтовых условиях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</w:t>
      </w:r>
      <w:proofErr w:type="spellStart"/>
      <w:r>
        <w:rPr>
          <w:rFonts w:eastAsia="Calibri"/>
        </w:rPr>
        <w:t>просадочности</w:t>
      </w:r>
      <w:proofErr w:type="spellEnd"/>
      <w:r>
        <w:rPr>
          <w:rFonts w:eastAsia="Calibri"/>
        </w:rPr>
        <w:t xml:space="preserve"> при наличии водонепроницаемых подстилающих грунтов.</w:t>
      </w:r>
    </w:p>
    <w:p w:rsidR="00086597" w:rsidRPr="00162C10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125" w:name="OCRUncertain418"/>
      <w:proofErr w:type="spellStart"/>
      <w:r>
        <w:rPr>
          <w:rFonts w:eastAsia="Calibri"/>
        </w:rPr>
        <w:t>просадочных</w:t>
      </w:r>
      <w:bookmarkEnd w:id="125"/>
      <w:proofErr w:type="spellEnd"/>
      <w:r>
        <w:rPr>
          <w:rFonts w:eastAsia="Calibri"/>
        </w:rPr>
        <w:t xml:space="preserve"> свой</w:t>
      </w:r>
      <w:proofErr w:type="gramStart"/>
      <w:r>
        <w:rPr>
          <w:rFonts w:eastAsia="Calibri"/>
        </w:rPr>
        <w:t>ств гр</w:t>
      </w:r>
      <w:bookmarkStart w:id="126" w:name="OCRUncertain419"/>
      <w:proofErr w:type="gramEnd"/>
      <w:r>
        <w:rPr>
          <w:rFonts w:eastAsia="Calibri"/>
        </w:rPr>
        <w:t>у</w:t>
      </w:r>
      <w:bookmarkEnd w:id="126"/>
      <w:r>
        <w:rPr>
          <w:rFonts w:eastAsia="Calibri"/>
        </w:rPr>
        <w:t>нтов.</w:t>
      </w:r>
    </w:p>
    <w:p w:rsidR="00086597" w:rsidRDefault="00086597" w:rsidP="00086597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 xml:space="preserve">В отношении предприятий, на которых используются СДЯВ, необходимо учитывать положения п.п. 4.7 – 4.9. </w:t>
      </w:r>
      <w:proofErr w:type="spellStart"/>
      <w:r>
        <w:rPr>
          <w:rFonts w:eastAsia="Calibri"/>
        </w:rPr>
        <w:t>СНип</w:t>
      </w:r>
      <w:proofErr w:type="spellEnd"/>
      <w:r>
        <w:rPr>
          <w:rFonts w:eastAsia="Calibri"/>
        </w:rPr>
        <w:t xml:space="preserve"> 2.01.51-90, в том числе планировать на особый период мероприятия по максимально возможному сокращению запасов и сроков хранения таких веществ, находящихся на подъездных путях предприятий, на промежуточных складах и в технологических емкостях, до минимума, необходимого для функционирования производства.</w:t>
      </w:r>
    </w:p>
    <w:p w:rsidR="00086597" w:rsidRDefault="00086597" w:rsidP="00086597">
      <w:pPr>
        <w:ind w:firstLine="600"/>
        <w:rPr>
          <w:rFonts w:eastAsia="Calibri"/>
        </w:rPr>
      </w:pPr>
      <w:r>
        <w:rPr>
          <w:rFonts w:eastAsia="Calibri"/>
        </w:rPr>
        <w:t xml:space="preserve">В целях уменьшения потребного количества СДЯВ и взрывоопасных веществ в особый период следует предусматривать, как правило, переход на </w:t>
      </w:r>
      <w:proofErr w:type="spellStart"/>
      <w:r>
        <w:rPr>
          <w:rFonts w:eastAsia="Calibri"/>
        </w:rPr>
        <w:t>безбуферную</w:t>
      </w:r>
      <w:proofErr w:type="spellEnd"/>
      <w:r>
        <w:rPr>
          <w:rFonts w:eastAsia="Calibri"/>
        </w:rPr>
        <w:t xml:space="preserve"> схему производства.</w:t>
      </w:r>
    </w:p>
    <w:p w:rsidR="00086597" w:rsidRPr="000E754A" w:rsidRDefault="00086597" w:rsidP="00086597">
      <w:pPr>
        <w:pStyle w:val="af8"/>
        <w:ind w:firstLine="700"/>
        <w:rPr>
          <w:rFonts w:eastAsia="Calibri"/>
        </w:rPr>
      </w:pPr>
    </w:p>
    <w:p w:rsidR="00CC3E13" w:rsidRPr="005807DB" w:rsidRDefault="00CC3E13" w:rsidP="00A022EE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27" w:name="_Toc412728818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lastRenderedPageBreak/>
        <w:t>4.2.3 Размещение объектов капитального строительства</w:t>
      </w:r>
      <w:bookmarkEnd w:id="127"/>
    </w:p>
    <w:p w:rsidR="00E00D81" w:rsidRPr="00D924A2" w:rsidRDefault="00E00D81" w:rsidP="00E00D81">
      <w:pPr>
        <w:keepNext/>
        <w:ind w:firstLine="851"/>
        <w:rPr>
          <w:rFonts w:eastAsia="Calibri"/>
        </w:rPr>
      </w:pPr>
      <w:r w:rsidRPr="00D924A2">
        <w:rPr>
          <w:rFonts w:eastAsia="Calibri"/>
        </w:rPr>
        <w:t xml:space="preserve">Определяющими направлениями экономики муниципального образования </w:t>
      </w:r>
      <w:r>
        <w:t>«</w:t>
      </w:r>
      <w:r w:rsidR="00237D6C">
        <w:t xml:space="preserve">сельсовет </w:t>
      </w:r>
      <w:proofErr w:type="spellStart"/>
      <w:r w:rsidR="00237D6C">
        <w:t>Нечаевский</w:t>
      </w:r>
      <w:proofErr w:type="spellEnd"/>
      <w:r>
        <w:rPr>
          <w:rFonts w:eastAsia="Calibri"/>
        </w:rPr>
        <w:t>»</w:t>
      </w:r>
      <w:r w:rsidRPr="00D924A2">
        <w:rPr>
          <w:rFonts w:eastAsia="Calibri"/>
        </w:rPr>
        <w:t xml:space="preserve"> на период планирования (203</w:t>
      </w:r>
      <w:r>
        <w:rPr>
          <w:rFonts w:eastAsia="Calibri"/>
        </w:rPr>
        <w:t>3</w:t>
      </w:r>
      <w:r w:rsidRPr="00D924A2">
        <w:rPr>
          <w:rFonts w:eastAsia="Calibri"/>
        </w:rPr>
        <w:t xml:space="preserve"> г.) являются:</w:t>
      </w:r>
    </w:p>
    <w:p w:rsidR="00E00D81" w:rsidRDefault="00E00D81" w:rsidP="00E00D81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 и животноводство; </w:t>
      </w:r>
    </w:p>
    <w:p w:rsidR="00E00D81" w:rsidRPr="00B1558F" w:rsidRDefault="00E00D81" w:rsidP="00E00D81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E00D81" w:rsidRPr="00034037" w:rsidRDefault="00E00D81" w:rsidP="00E00D81">
      <w:pPr>
        <w:ind w:firstLine="851"/>
        <w:rPr>
          <w:rFonts w:eastAsia="Calibri"/>
        </w:rPr>
      </w:pPr>
      <w:r w:rsidRPr="00034037">
        <w:rPr>
          <w:rFonts w:eastAsia="Calibri"/>
        </w:rPr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и строительстве промышленных объектов требуется учитывать следующее:</w:t>
      </w:r>
    </w:p>
    <w:p w:rsidR="00E00D81" w:rsidRPr="00735B81" w:rsidRDefault="00E00D81" w:rsidP="00E00D81">
      <w:pPr>
        <w:pStyle w:val="af8"/>
        <w:spacing w:after="0"/>
        <w:ind w:left="0" w:firstLine="700"/>
        <w:rPr>
          <w:rFonts w:eastAsia="Calibri"/>
        </w:rPr>
      </w:pPr>
      <w:r w:rsidRPr="00735B81">
        <w:rPr>
          <w:rFonts w:eastAsia="Calibri"/>
        </w:rPr>
        <w:t xml:space="preserve">В отношении объектов коммунально-бытового назначения – положения пунктов 10.1-10.4 </w:t>
      </w:r>
      <w:proofErr w:type="spellStart"/>
      <w:r w:rsidRPr="00735B81">
        <w:rPr>
          <w:rFonts w:eastAsia="Calibri"/>
          <w:sz w:val="22"/>
          <w:szCs w:val="22"/>
        </w:rPr>
        <w:t>СНиП</w:t>
      </w:r>
      <w:proofErr w:type="spellEnd"/>
      <w:r w:rsidRPr="00735B81">
        <w:rPr>
          <w:rFonts w:eastAsia="Calibri"/>
          <w:sz w:val="22"/>
          <w:szCs w:val="22"/>
        </w:rPr>
        <w:t xml:space="preserve"> 2.01.51-90 и положения </w:t>
      </w:r>
      <w:proofErr w:type="spellStart"/>
      <w:r w:rsidRPr="00735B81">
        <w:rPr>
          <w:rFonts w:eastAsia="Calibri"/>
        </w:rPr>
        <w:t>СНиП</w:t>
      </w:r>
      <w:proofErr w:type="spellEnd"/>
      <w:r w:rsidRPr="00735B81">
        <w:rPr>
          <w:rFonts w:eastAsia="Calibri"/>
        </w:rPr>
        <w:t xml:space="preserve"> 2.01.57-85</w:t>
      </w:r>
      <w:r w:rsidRPr="00735B81">
        <w:rPr>
          <w:rFonts w:eastAsia="Calibri"/>
          <w:sz w:val="22"/>
          <w:szCs w:val="22"/>
        </w:rPr>
        <w:t>;</w:t>
      </w:r>
    </w:p>
    <w:p w:rsidR="00E00D81" w:rsidRPr="00735B81" w:rsidRDefault="00E00D81" w:rsidP="00E00D81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 xml:space="preserve">- </w:t>
      </w:r>
      <w:r w:rsidRPr="00735B81">
        <w:rPr>
          <w:rFonts w:eastAsia="Calibri"/>
        </w:rPr>
        <w:t xml:space="preserve">для защиты сельскохозяйственных животных, продукции растениеводства и животноводства – положения пунктов 8.1-8.8 </w:t>
      </w:r>
      <w:proofErr w:type="spellStart"/>
      <w:r w:rsidRPr="00735B81">
        <w:rPr>
          <w:rFonts w:eastAsia="Calibri"/>
          <w:sz w:val="22"/>
          <w:szCs w:val="22"/>
        </w:rPr>
        <w:t>СНиП</w:t>
      </w:r>
      <w:proofErr w:type="spellEnd"/>
      <w:r w:rsidRPr="00735B81">
        <w:rPr>
          <w:rFonts w:eastAsia="Calibri"/>
          <w:sz w:val="22"/>
          <w:szCs w:val="22"/>
        </w:rPr>
        <w:t xml:space="preserve"> 2.01.51-90;</w:t>
      </w:r>
    </w:p>
    <w:p w:rsidR="00E00D81" w:rsidRPr="00497F47" w:rsidRDefault="00E00D81" w:rsidP="00E00D81">
      <w:pPr>
        <w:ind w:firstLine="700"/>
        <w:rPr>
          <w:rFonts w:eastAsia="Calibri"/>
        </w:rPr>
      </w:pPr>
      <w:r w:rsidRPr="00497F47">
        <w:rPr>
          <w:rFonts w:eastAsia="Calibri"/>
        </w:rPr>
        <w:t xml:space="preserve"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2.01.51-90.</w:t>
      </w:r>
    </w:p>
    <w:p w:rsidR="00E00D81" w:rsidRDefault="00E00D81" w:rsidP="00E00D81">
      <w:pPr>
        <w:ind w:firstLine="700"/>
        <w:rPr>
          <w:rFonts w:eastAsia="Calibri"/>
        </w:rPr>
      </w:pPr>
      <w:proofErr w:type="gramStart"/>
      <w:r w:rsidRPr="00497F47">
        <w:rPr>
          <w:rFonts w:eastAsia="Calibri"/>
        </w:rPr>
        <w:t xml:space="preserve">При размещении зон отдыха необходимо учитывать требования п. 3.25-3.27 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2.01.51-90).</w:t>
      </w:r>
      <w:proofErr w:type="gramEnd"/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бань и душевых промышленных предприятий - для санитарной обработки людей в качестве санитарно-обмывочных пунктов;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прачечных, фабрик химической чистки - для специальной обработки одежды, в качестве станций обеззараживания одежды;</w:t>
      </w:r>
    </w:p>
    <w:p w:rsidR="00E00D81" w:rsidRPr="00497F47" w:rsidRDefault="00E00D81" w:rsidP="00E00D81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E00D81" w:rsidRDefault="00E00D81" w:rsidP="00E00D81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</w:t>
      </w:r>
      <w:r>
        <w:rPr>
          <w:rFonts w:eastAsia="Calibri"/>
        </w:rPr>
        <w:t>е</w:t>
      </w:r>
      <w:r w:rsidRPr="00497F47">
        <w:rPr>
          <w:rFonts w:eastAsia="Calibri"/>
        </w:rPr>
        <w:t xml:space="preserve"> </w:t>
      </w:r>
      <w:r>
        <w:rPr>
          <w:rFonts w:eastAsia="Calibri"/>
        </w:rPr>
        <w:t>населённых пунктов</w:t>
      </w:r>
      <w:r w:rsidRPr="00497F47">
        <w:rPr>
          <w:rFonts w:eastAsia="Calibri"/>
        </w:rPr>
        <w:t>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На указанные объекты коммунально-бытового назначения, должны быть разработаны проекты их приспособления для санитарной обработки людей, специальной обработки одежды и подвижного состава автотранспорта.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В этих проектах следует выделять два этапа: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 xml:space="preserve">1-й </w:t>
      </w:r>
      <w:proofErr w:type="gramStart"/>
      <w:r>
        <w:rPr>
          <w:rFonts w:eastAsia="Calibri"/>
        </w:rPr>
        <w:t>этап—подготовительные</w:t>
      </w:r>
      <w:proofErr w:type="gramEnd"/>
      <w:r>
        <w:rPr>
          <w:rFonts w:eastAsia="Calibri"/>
        </w:rPr>
        <w:t xml:space="preserve"> мероприятия, подлежащие выполнению заблаговременно, в ходе строительства новых и реконструкции существующих объектов, а также при различных видах ремонта действующих объектов. В этот этап необходимо включать наиболее трудоемкие строительно-монтажные работы, обеспечивающие перевод объектов в течение 24 ч на режим санитарной обработки людей, специальной обработки одежды и подвижного состава автотранспорта, но не затрудняющие их работу в режиме мирного времени;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2-й этап — мероприятия по переводу объектов на режим санитарной обработки людей, специальной обработки одежды и подвижного состава автотранспорта, осуществляемые в особый период. В этот этап следует включать мероприятия, выполнение которых на 1-м этапе нецелесообразно.</w:t>
      </w:r>
    </w:p>
    <w:p w:rsidR="00E00D81" w:rsidRDefault="00E00D81" w:rsidP="00E00D81">
      <w:pPr>
        <w:ind w:firstLine="700"/>
        <w:rPr>
          <w:rFonts w:eastAsia="Calibri"/>
        </w:rPr>
      </w:pPr>
      <w:r>
        <w:rPr>
          <w:rFonts w:eastAsia="Calibri"/>
        </w:rPr>
        <w:t>При проектировании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автотранспорта, подвергшихся заражению (загрязнению) РВ, ОВ и БС, необходимо предусматривать круглосуточную непрерывную работу этих объектов и поточность обработки, не допускающую пересечения загрязненных потоков людей, одежды, подвижного состава автотранспорта с потоками, прошедшими соответствующую обработку.</w:t>
      </w:r>
    </w:p>
    <w:p w:rsidR="00E00D81" w:rsidRPr="00497F47" w:rsidRDefault="00E00D81" w:rsidP="00E00D81">
      <w:pPr>
        <w:ind w:firstLine="700"/>
        <w:rPr>
          <w:rFonts w:eastAsia="Calibri"/>
        </w:rPr>
      </w:pPr>
      <w:proofErr w:type="gramStart"/>
      <w:r>
        <w:rPr>
          <w:rFonts w:eastAsia="Calibri"/>
        </w:rPr>
        <w:t>Пропускную способность бани или душевой в режиме санитарной обработки людей, производственную мощность прачечной или фабрики химической чистки в режиме специальной обработки одежды,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  <w:r w:rsidR="00016D16">
        <w:rPr>
          <w:rFonts w:eastAsia="Calibri"/>
        </w:rPr>
        <w:t>.</w:t>
      </w:r>
      <w:proofErr w:type="gramEnd"/>
    </w:p>
    <w:p w:rsidR="003C7442" w:rsidRDefault="003C7442" w:rsidP="003C7442"/>
    <w:p w:rsidR="007C531D" w:rsidRPr="005807DB" w:rsidRDefault="008723A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28" w:name="_Toc412728819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4.3 </w:t>
      </w:r>
      <w:r w:rsidR="003B2129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инфраструктуры</w:t>
      </w:r>
      <w:bookmarkEnd w:id="128"/>
    </w:p>
    <w:p w:rsidR="00D44E7C" w:rsidRPr="005807DB" w:rsidRDefault="008723A9" w:rsidP="00424755">
      <w:pPr>
        <w:pStyle w:val="3"/>
        <w:keepNext w:val="0"/>
        <w:keepLines w:val="0"/>
        <w:suppressAutoHyphens/>
        <w:spacing w:before="0" w:after="120" w:line="240" w:lineRule="auto"/>
        <w:ind w:firstLine="0"/>
        <w:jc w:val="center"/>
        <w:rPr>
          <w:b w:val="0"/>
          <w:lang w:eastAsia="ru-RU"/>
        </w:rPr>
      </w:pPr>
      <w:bookmarkStart w:id="129" w:name="_Toc412728820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Транспортная сеть</w:t>
      </w:r>
      <w:bookmarkEnd w:id="129"/>
    </w:p>
    <w:p w:rsidR="00C527A6" w:rsidRPr="00530C6B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В целом, транспортная и улично-дорожная сеть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530C6B">
        <w:rPr>
          <w:rFonts w:eastAsia="Calibri"/>
        </w:rPr>
        <w:t xml:space="preserve">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</w:rPr>
        <w:t xml:space="preserve">Ограничений по развитию и размещению элементов транспортной сети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нет.</w:t>
      </w:r>
    </w:p>
    <w:p w:rsidR="00C527A6" w:rsidRPr="00D924A2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C527A6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Основные принципы развития транспортной инфраструктуры муниципального образования </w:t>
      </w:r>
      <w:r>
        <w:rPr>
          <w:rFonts w:eastAsia="Calibri"/>
        </w:rPr>
        <w:t>«</w:t>
      </w:r>
      <w:r w:rsidR="007B3D42">
        <w:rPr>
          <w:rFonts w:eastAsia="Calibri"/>
        </w:rPr>
        <w:t xml:space="preserve">сельсовет </w:t>
      </w:r>
      <w:proofErr w:type="spellStart"/>
      <w:r w:rsidR="007B3D42">
        <w:rPr>
          <w:rFonts w:eastAsia="Calibri"/>
        </w:rPr>
        <w:t>Нечаевский</w:t>
      </w:r>
      <w:proofErr w:type="spellEnd"/>
      <w:r>
        <w:rPr>
          <w:rFonts w:eastAsia="Calibri"/>
        </w:rPr>
        <w:t>»</w:t>
      </w:r>
      <w:r w:rsidRPr="00D924A2">
        <w:rPr>
          <w:rFonts w:eastAsia="Calibri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C527A6" w:rsidRPr="00D924A2" w:rsidRDefault="00C527A6" w:rsidP="00C527A6">
      <w:pPr>
        <w:pStyle w:val="af6"/>
        <w:suppressAutoHyphens/>
        <w:spacing w:after="0" w:line="360" w:lineRule="auto"/>
        <w:ind w:firstLine="851"/>
        <w:jc w:val="both"/>
      </w:pPr>
      <w:r w:rsidRPr="001F4E05">
        <w:rPr>
          <w:b w:val="0"/>
          <w:bCs w:val="0"/>
          <w:color w:val="auto"/>
          <w:sz w:val="24"/>
          <w:szCs w:val="24"/>
        </w:rPr>
        <w:t>Отдельное внимание также уделяется грузоперевозкам.</w:t>
      </w:r>
    </w:p>
    <w:p w:rsidR="00C527A6" w:rsidRPr="00497F47" w:rsidRDefault="00C527A6" w:rsidP="00C527A6">
      <w:pPr>
        <w:ind w:firstLine="700"/>
        <w:rPr>
          <w:rFonts w:eastAsia="Calibri"/>
        </w:rPr>
      </w:pPr>
      <w:r w:rsidRPr="00497F47">
        <w:rPr>
          <w:rFonts w:eastAsia="Calibri"/>
        </w:rPr>
        <w:t xml:space="preserve">Для минимизации поражения элементов транспортной сети вследствие воздействия источников чрезвычайных ситуаций, </w:t>
      </w:r>
      <w:r>
        <w:rPr>
          <w:rFonts w:eastAsia="Calibri"/>
        </w:rPr>
        <w:t xml:space="preserve">в соответствии со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2.01.51-90)</w:t>
      </w:r>
      <w:proofErr w:type="gramStart"/>
      <w:r w:rsidRPr="00497F47"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497F47">
        <w:rPr>
          <w:rFonts w:eastAsia="Calibri"/>
        </w:rPr>
        <w:t>н</w:t>
      </w:r>
      <w:proofErr w:type="gramEnd"/>
      <w:r w:rsidRPr="00497F47">
        <w:rPr>
          <w:rFonts w:eastAsia="Calibri"/>
        </w:rPr>
        <w:t>еобходимо учитывать следующие требования.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При проектировании зданий и сооружений, </w:t>
      </w:r>
      <w:r>
        <w:rPr>
          <w:rFonts w:eastAsia="Calibri"/>
        </w:rPr>
        <w:t>разработке проектов планировки  предлагаемых к освоению территорий, следует учитывать требования</w:t>
      </w:r>
      <w:r w:rsidRPr="00497F47">
        <w:rPr>
          <w:rFonts w:eastAsia="Calibri"/>
        </w:rPr>
        <w:t xml:space="preserve"> "желтых линий" - максимально допустимых границ зон возможного распространения завалов жилой и общественной застройки, промышленных, коммунально-складских зданий, расположенных, как правило, вдоль магистралей устойчивого функционирования.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Ширину </w:t>
      </w:r>
      <w:proofErr w:type="spellStart"/>
      <w:r>
        <w:rPr>
          <w:rFonts w:eastAsia="Calibri"/>
        </w:rPr>
        <w:t>незаваливаемой</w:t>
      </w:r>
      <w:proofErr w:type="spellEnd"/>
      <w:r>
        <w:rPr>
          <w:rFonts w:eastAsia="Calibri"/>
        </w:rPr>
        <w:t xml:space="preserve"> части дороги в пределах «желтых линий» следует принимать не менее </w:t>
      </w:r>
      <w:smartTag w:uri="urn:schemas-microsoft-com:office:smarttags" w:element="metricconverter">
        <w:smartTagPr>
          <w:attr w:name="ProductID" w:val="7 м"/>
        </w:smartTagPr>
        <w:r>
          <w:rPr>
            <w:rFonts w:eastAsia="Calibri"/>
          </w:rPr>
          <w:t>7 м</w:t>
        </w:r>
      </w:smartTag>
      <w:r>
        <w:rPr>
          <w:rFonts w:eastAsia="Calibri"/>
        </w:rPr>
        <w:t>.</w:t>
      </w:r>
    </w:p>
    <w:p w:rsidR="00C527A6" w:rsidRPr="00596D44" w:rsidRDefault="00C527A6" w:rsidP="00C527A6">
      <w:pPr>
        <w:ind w:firstLine="700"/>
        <w:rPr>
          <w:rFonts w:eastAsia="Calibri"/>
        </w:rPr>
      </w:pPr>
      <w:r w:rsidRPr="00596D44">
        <w:rPr>
          <w:rFonts w:eastAsia="Calibri"/>
        </w:rPr>
        <w:t xml:space="preserve">Разрывы от «желтых линий»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</w:t>
      </w:r>
      <w:proofErr w:type="gramStart"/>
      <w:r w:rsidRPr="00596D44">
        <w:rPr>
          <w:rFonts w:eastAsia="Calibri"/>
        </w:rPr>
        <w:t>вышеуказанному</w:t>
      </w:r>
      <w:proofErr w:type="gramEnd"/>
      <w:r w:rsidRPr="00596D44">
        <w:rPr>
          <w:rFonts w:eastAsia="Calibri"/>
        </w:rPr>
        <w:t xml:space="preserve"> </w:t>
      </w:r>
      <w:proofErr w:type="spellStart"/>
      <w:r w:rsidRPr="00596D44">
        <w:rPr>
          <w:rFonts w:eastAsia="Calibri"/>
        </w:rPr>
        <w:t>СНиП</w:t>
      </w:r>
      <w:proofErr w:type="spellEnd"/>
      <w:r w:rsidRPr="00596D44">
        <w:rPr>
          <w:rFonts w:eastAsia="Calibri"/>
        </w:rPr>
        <w:t xml:space="preserve"> 2.01.51-90.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Система зеленых насаждений и не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застраиваемых территорий должна вместе с сетью магистральных улиц обеспечивать свободный выход населения из разрушенных частей поселения (в случае его поражения) в парки и леса загородной зоны.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При проектировании внутренней транспортной сети проектировать наиболее короткую и удобную связь центр</w:t>
      </w:r>
      <w:r>
        <w:rPr>
          <w:rFonts w:eastAsia="Calibri"/>
        </w:rPr>
        <w:t>ов</w:t>
      </w:r>
      <w:r w:rsidRPr="00497F47">
        <w:rPr>
          <w:rFonts w:eastAsia="Calibri"/>
        </w:rPr>
        <w:t xml:space="preserve"> населенн</w:t>
      </w:r>
      <w:r>
        <w:rPr>
          <w:rFonts w:eastAsia="Calibri"/>
        </w:rPr>
        <w:t>ых пунктов</w:t>
      </w:r>
      <w:r w:rsidRPr="00497F47">
        <w:rPr>
          <w:rFonts w:eastAsia="Calibri"/>
        </w:rPr>
        <w:t>, жилых и промышленных районов с железнодорожными и автобусными вокзалами, грузовыми станциями, и т.д.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Следует предусматривать строительство подъездных путей к пунктам посадки (высадки) эвакуируемого населения.</w:t>
      </w:r>
    </w:p>
    <w:p w:rsidR="00A904B6" w:rsidRPr="005807DB" w:rsidRDefault="008723A9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0" w:name="_Toc412728821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4.3.2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Источники хозяйственно-питьевого водоснабжения</w:t>
      </w:r>
      <w:r w:rsidR="007C69C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 требования к ним</w:t>
      </w:r>
      <w:bookmarkEnd w:id="130"/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Для муниципального образования генеральным планом предлагается максимальное обеспечение населения централизованным водоснабжением.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Нормы водопотребления и расчетные расходы воды питьевого качества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95 л/сутки, на расчетный срок – 193 л/сутки. 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Количество воды на нужды промышленности и неучтенные расходы определены в размере 15%,  на полив зеленых насаждений - до 10% суммарного расхода воды на хозяйственно-питьевые нужды.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Для расчета среднесуточного водопотребления приняты укрупненные показатели удельного водопотребления на 1 человека: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пользование водой из уличных водоразборных колонок – 50 л/</w:t>
      </w:r>
      <w:proofErr w:type="spellStart"/>
      <w:r w:rsidRPr="00303352">
        <w:rPr>
          <w:rFonts w:eastAsia="Times New Roman"/>
          <w:kern w:val="0"/>
          <w:lang w:eastAsia="ru-RU"/>
        </w:rPr>
        <w:t>сут</w:t>
      </w:r>
      <w:proofErr w:type="spellEnd"/>
      <w:r w:rsidRPr="00303352">
        <w:rPr>
          <w:rFonts w:eastAsia="Times New Roman"/>
          <w:kern w:val="0"/>
          <w:lang w:eastAsia="ru-RU"/>
        </w:rPr>
        <w:t>;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жилые дома с внутренним водопроводом без централизованной канализации – 140 л/</w:t>
      </w:r>
      <w:proofErr w:type="spellStart"/>
      <w:r w:rsidRPr="00303352">
        <w:rPr>
          <w:rFonts w:eastAsia="Times New Roman"/>
          <w:kern w:val="0"/>
          <w:lang w:eastAsia="ru-RU"/>
        </w:rPr>
        <w:t>сут</w:t>
      </w:r>
      <w:proofErr w:type="spellEnd"/>
      <w:r w:rsidRPr="00303352">
        <w:rPr>
          <w:rFonts w:eastAsia="Times New Roman"/>
          <w:kern w:val="0"/>
          <w:lang w:eastAsia="ru-RU"/>
        </w:rPr>
        <w:t xml:space="preserve"> на первую очередь и 200л/</w:t>
      </w:r>
      <w:proofErr w:type="spellStart"/>
      <w:r w:rsidRPr="00303352">
        <w:rPr>
          <w:rFonts w:eastAsia="Times New Roman"/>
          <w:kern w:val="0"/>
          <w:lang w:eastAsia="ru-RU"/>
        </w:rPr>
        <w:t>сут</w:t>
      </w:r>
      <w:proofErr w:type="spellEnd"/>
      <w:r w:rsidRPr="00303352">
        <w:rPr>
          <w:rFonts w:eastAsia="Times New Roman"/>
          <w:kern w:val="0"/>
          <w:lang w:eastAsia="ru-RU"/>
        </w:rPr>
        <w:t xml:space="preserve"> на расчётный срок.</w:t>
      </w:r>
    </w:p>
    <w:p w:rsidR="00303352" w:rsidRPr="00303352" w:rsidRDefault="00303352" w:rsidP="00303352">
      <w:pPr>
        <w:keepLines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Для минимизации последствий ЧС вследствие воздействия радиоактивного излучения, при проектировании системы водоснабжения на территории сельсовета, необходимо учитывать требования ВСН ВК4-90  «Инструкция по подготовке и работе систем хозяйственно-питьевого водоснабжения в чрезвычайных ситуациях»; требуется провести дополнительные мероприятия по оборудованию </w:t>
      </w:r>
      <w:proofErr w:type="spellStart"/>
      <w:r w:rsidRPr="00303352">
        <w:rPr>
          <w:rFonts w:eastAsia="Times New Roman"/>
          <w:kern w:val="0"/>
          <w:lang w:eastAsia="ru-RU"/>
        </w:rPr>
        <w:t>водоисточников</w:t>
      </w:r>
      <w:proofErr w:type="spellEnd"/>
      <w:r w:rsidRPr="00303352">
        <w:rPr>
          <w:rFonts w:eastAsia="Times New Roman"/>
          <w:kern w:val="0"/>
          <w:lang w:eastAsia="ru-RU"/>
        </w:rPr>
        <w:t xml:space="preserve"> в соответствии с п.п.4.11-4.15 </w:t>
      </w:r>
      <w:proofErr w:type="spellStart"/>
      <w:r w:rsidRPr="00303352">
        <w:rPr>
          <w:rFonts w:eastAsia="Times New Roman"/>
          <w:kern w:val="0"/>
          <w:lang w:eastAsia="ru-RU"/>
        </w:rPr>
        <w:t>СНиП</w:t>
      </w:r>
      <w:proofErr w:type="spellEnd"/>
      <w:r w:rsidRPr="00303352">
        <w:rPr>
          <w:rFonts w:eastAsia="Times New Roman"/>
          <w:kern w:val="0"/>
          <w:lang w:eastAsia="ru-RU"/>
        </w:rPr>
        <w:t xml:space="preserve"> 2.01.51-90.</w:t>
      </w:r>
    </w:p>
    <w:p w:rsidR="00303352" w:rsidRPr="00303352" w:rsidRDefault="00303352" w:rsidP="00303352">
      <w:pPr>
        <w:keepLines/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ab/>
        <w:t>При реконструкции или проектировании новой системы водоснабжения необходимо учитывать следующее.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lastRenderedPageBreak/>
        <w:t xml:space="preserve">Суммарную мощность головных сооружений следует рассчитывать по нормам мирного времени.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производственно-технические нужды предприятий, а также на хозяйственно-питьевые нужды для численности населения мирного времени по норме </w:t>
      </w:r>
      <w:smartTag w:uri="urn:schemas-microsoft-com:office:smarttags" w:element="metricconverter">
        <w:smartTagPr>
          <w:attr w:name="ProductID" w:val="31 л"/>
        </w:smartTagPr>
        <w:r w:rsidRPr="00303352">
          <w:rPr>
            <w:rFonts w:eastAsia="Times New Roman"/>
            <w:kern w:val="0"/>
            <w:lang w:eastAsia="ru-RU"/>
          </w:rPr>
          <w:t>31 л</w:t>
        </w:r>
      </w:smartTag>
      <w:r w:rsidRPr="00303352">
        <w:rPr>
          <w:rFonts w:eastAsia="Times New Roman"/>
          <w:kern w:val="0"/>
          <w:lang w:eastAsia="ru-RU"/>
        </w:rPr>
        <w:t xml:space="preserve"> в сутки на одного человека.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Минимальное количество воды питьевого качества, которое должно подаваться населению в ЧС </w:t>
      </w:r>
      <w:proofErr w:type="gramStart"/>
      <w:r w:rsidRPr="00303352">
        <w:rPr>
          <w:rFonts w:eastAsia="Times New Roman"/>
          <w:kern w:val="0"/>
          <w:lang w:eastAsia="ru-RU"/>
        </w:rPr>
        <w:t>по</w:t>
      </w:r>
      <w:proofErr w:type="gramEnd"/>
      <w:r w:rsidRPr="00303352">
        <w:rPr>
          <w:rFonts w:eastAsia="Times New Roman"/>
          <w:kern w:val="0"/>
          <w:lang w:eastAsia="ru-RU"/>
        </w:rPr>
        <w:t xml:space="preserve"> централизованным СХПВ или с помощью передвижных средств, определяется из расчета: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smartTag w:uri="urn:schemas-microsoft-com:office:smarttags" w:element="metricconverter">
        <w:smartTagPr>
          <w:attr w:name="ProductID" w:val="31 л"/>
        </w:smartTagPr>
        <w:r w:rsidRPr="00303352">
          <w:rPr>
            <w:rFonts w:eastAsia="Times New Roman"/>
            <w:kern w:val="0"/>
            <w:lang w:eastAsia="ru-RU"/>
          </w:rPr>
          <w:t>31 л</w:t>
        </w:r>
      </w:smartTag>
      <w:r w:rsidRPr="00303352">
        <w:rPr>
          <w:rFonts w:eastAsia="Times New Roman"/>
          <w:kern w:val="0"/>
          <w:lang w:eastAsia="ru-RU"/>
        </w:rPr>
        <w:t xml:space="preserve"> на одного человека в сутки;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smartTag w:uri="urn:schemas-microsoft-com:office:smarttags" w:element="metricconverter">
        <w:smartTagPr>
          <w:attr w:name="ProductID" w:val="75 л"/>
        </w:smartTagPr>
        <w:r w:rsidRPr="00303352">
          <w:rPr>
            <w:rFonts w:eastAsia="Times New Roman"/>
            <w:kern w:val="0"/>
            <w:lang w:eastAsia="ru-RU"/>
          </w:rPr>
          <w:t>75 л</w:t>
        </w:r>
      </w:smartTag>
      <w:r w:rsidRPr="00303352">
        <w:rPr>
          <w:rFonts w:eastAsia="Times New Roman"/>
          <w:kern w:val="0"/>
          <w:lang w:eastAsia="ru-RU"/>
        </w:rPr>
        <w:t xml:space="preserve"> в сутки на одного пораженного, поступающего на стационарное лечение, включая нужды на питье;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smartTag w:uri="urn:schemas-microsoft-com:office:smarttags" w:element="metricconverter">
        <w:smartTagPr>
          <w:attr w:name="ProductID" w:val="45 л"/>
        </w:smartTagPr>
        <w:r w:rsidRPr="00303352">
          <w:rPr>
            <w:rFonts w:eastAsia="Times New Roman"/>
            <w:kern w:val="0"/>
            <w:lang w:eastAsia="ru-RU"/>
          </w:rPr>
          <w:t>45 л</w:t>
        </w:r>
      </w:smartTag>
      <w:r w:rsidRPr="00303352">
        <w:rPr>
          <w:rFonts w:eastAsia="Times New Roman"/>
          <w:kern w:val="0"/>
          <w:lang w:eastAsia="ru-RU"/>
        </w:rPr>
        <w:t xml:space="preserve"> на обмывку одного человека, включая личный состав невоенизированных формирований ГО, работающих в очаге поражения.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Указанные расходы соответствует норме водопотребления, установленной генеральным планом на первую очередь реализации (133л).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</w:rPr>
      </w:pPr>
      <w:r w:rsidRPr="00303352">
        <w:rPr>
          <w:rFonts w:eastAsia="Times New Roman"/>
        </w:rPr>
        <w:t>Суточный расход воды в муниципальном образовании на расчетный срок составит 1468 м</w:t>
      </w:r>
      <w:r w:rsidRPr="00303352">
        <w:rPr>
          <w:rFonts w:eastAsia="Times New Roman"/>
          <w:vertAlign w:val="superscript"/>
        </w:rPr>
        <w:t>3</w:t>
      </w:r>
      <w:r w:rsidRPr="00303352">
        <w:rPr>
          <w:rFonts w:eastAsia="Times New Roman"/>
        </w:rPr>
        <w:t>/сутки (I очередь 675  м</w:t>
      </w:r>
      <w:r w:rsidRPr="00303352">
        <w:rPr>
          <w:rFonts w:eastAsia="Times New Roman"/>
          <w:vertAlign w:val="superscript"/>
        </w:rPr>
        <w:t>3</w:t>
      </w:r>
      <w:r w:rsidRPr="00303352">
        <w:rPr>
          <w:rFonts w:eastAsia="Times New Roman"/>
        </w:rPr>
        <w:t>/сутки).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vertAlign w:val="superscript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3-суточного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"/>
        </w:smartTagPr>
        <w:r w:rsidRPr="00303352">
          <w:rPr>
            <w:rFonts w:eastAsia="Times New Roman"/>
            <w:kern w:val="0"/>
            <w:lang w:eastAsia="ru-RU"/>
          </w:rPr>
          <w:t>10 л</w:t>
        </w:r>
      </w:smartTag>
      <w:r w:rsidRPr="00303352">
        <w:rPr>
          <w:rFonts w:eastAsia="Times New Roman"/>
          <w:kern w:val="0"/>
          <w:lang w:eastAsia="ru-RU"/>
        </w:rPr>
        <w:t xml:space="preserve"> в сутки на одного человека.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Таким образом с учётом прогнозируемой численности населения сельсовета на 1 очередь и расчётный срок, (5680 и 6100 человек), объём резервуаров должен составить 170400л (170м</w:t>
      </w:r>
      <w:r w:rsidRPr="00303352">
        <w:rPr>
          <w:rFonts w:eastAsia="Times New Roman"/>
          <w:kern w:val="0"/>
          <w:vertAlign w:val="superscript"/>
          <w:lang w:eastAsia="ru-RU"/>
        </w:rPr>
        <w:t>3</w:t>
      </w:r>
      <w:r w:rsidRPr="00303352">
        <w:rPr>
          <w:rFonts w:eastAsia="Times New Roman"/>
          <w:kern w:val="0"/>
          <w:lang w:eastAsia="ru-RU"/>
        </w:rPr>
        <w:t>) и 186000 (186м</w:t>
      </w:r>
      <w:r w:rsidRPr="00303352">
        <w:rPr>
          <w:rFonts w:eastAsia="Times New Roman"/>
          <w:kern w:val="0"/>
          <w:vertAlign w:val="superscript"/>
          <w:lang w:eastAsia="ru-RU"/>
        </w:rPr>
        <w:t>3</w:t>
      </w:r>
      <w:proofErr w:type="gramStart"/>
      <w:r w:rsidRPr="00303352">
        <w:rPr>
          <w:rFonts w:eastAsia="Times New Roman"/>
          <w:kern w:val="0"/>
          <w:vertAlign w:val="superscript"/>
          <w:lang w:eastAsia="ru-RU"/>
        </w:rPr>
        <w:t xml:space="preserve"> </w:t>
      </w:r>
      <w:r w:rsidRPr="00303352">
        <w:rPr>
          <w:rFonts w:eastAsia="Times New Roman"/>
          <w:kern w:val="0"/>
          <w:lang w:eastAsia="ru-RU"/>
        </w:rPr>
        <w:t>)</w:t>
      </w:r>
      <w:proofErr w:type="gramEnd"/>
      <w:r w:rsidRPr="00303352">
        <w:rPr>
          <w:rFonts w:eastAsia="Times New Roman"/>
          <w:kern w:val="0"/>
          <w:lang w:eastAsia="ru-RU"/>
        </w:rPr>
        <w:t xml:space="preserve"> соответственно.</w:t>
      </w:r>
    </w:p>
    <w:p w:rsidR="00303352" w:rsidRPr="00303352" w:rsidRDefault="00303352" w:rsidP="00303352">
      <w:pPr>
        <w:keepLines/>
        <w:widowControl w:val="0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С учётом </w:t>
      </w:r>
      <w:proofErr w:type="spellStart"/>
      <w:r w:rsidRPr="00303352">
        <w:rPr>
          <w:rFonts w:eastAsia="Times New Roman"/>
          <w:kern w:val="0"/>
          <w:lang w:eastAsia="ru-RU"/>
        </w:rPr>
        <w:t>сейсмоопасности</w:t>
      </w:r>
      <w:proofErr w:type="spellEnd"/>
      <w:r w:rsidRPr="00303352">
        <w:rPr>
          <w:rFonts w:eastAsia="Times New Roman"/>
          <w:kern w:val="0"/>
          <w:lang w:eastAsia="ru-RU"/>
        </w:rPr>
        <w:t xml:space="preserve"> территории, резервуары следует размещать в надземном исполнении, с включением в случае аварийных ситуаций в существующую сеть водоснабжения. </w:t>
      </w:r>
    </w:p>
    <w:p w:rsidR="00303352" w:rsidRPr="00303352" w:rsidRDefault="00303352" w:rsidP="00303352">
      <w:pPr>
        <w:keepLines/>
        <w:shd w:val="clear" w:color="auto" w:fill="FFFFFF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Резервуары питьевой воды должны быть оборудованы фильтрами-поглотителями для очистки воздуха от радиоактивных веществ и </w:t>
      </w:r>
      <w:proofErr w:type="spellStart"/>
      <w:proofErr w:type="gramStart"/>
      <w:r w:rsidRPr="00303352">
        <w:rPr>
          <w:rFonts w:eastAsia="Times New Roman"/>
          <w:kern w:val="0"/>
          <w:lang w:eastAsia="ru-RU"/>
        </w:rPr>
        <w:t>капельно-жидких</w:t>
      </w:r>
      <w:proofErr w:type="spellEnd"/>
      <w:proofErr w:type="gramEnd"/>
      <w:r w:rsidRPr="00303352">
        <w:rPr>
          <w:rFonts w:eastAsia="Times New Roman"/>
          <w:kern w:val="0"/>
          <w:lang w:eastAsia="ru-RU"/>
        </w:rPr>
        <w:t xml:space="preserve"> отравляющих веществ. </w:t>
      </w:r>
    </w:p>
    <w:p w:rsidR="00303352" w:rsidRPr="00303352" w:rsidRDefault="00303352" w:rsidP="00303352">
      <w:pPr>
        <w:keepLines/>
        <w:shd w:val="clear" w:color="auto" w:fill="FFFFFF"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Резервуары питьевой воды должны оборудоваться также герметическими (защитно-герметическими) люками и приспособлениями для раздачи воды в передвижную тару.</w:t>
      </w:r>
    </w:p>
    <w:p w:rsidR="00303352" w:rsidRPr="00303352" w:rsidRDefault="00303352" w:rsidP="00303352">
      <w:pPr>
        <w:keepLines/>
        <w:ind w:firstLine="851"/>
        <w:rPr>
          <w:rFonts w:ascii="Arial" w:eastAsia="Times New Roman" w:hAnsi="Arial" w:cs="Arial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lastRenderedPageBreak/>
        <w:t xml:space="preserve">Суммарная проектная производительность защищенных объектов водоснабжения сельсовета, обеспечивающих водой в условиях прекращения централизованного снабжения электроэнергией, должна быть достаточной для удовлетворения потребностей населения, в том числе эвакуированных, а также сельскохозяйственных животных общественного и личного сектора в питьевой воде и определяется для населения - из расчета </w:t>
      </w:r>
      <w:smartTag w:uri="urn:schemas-microsoft-com:office:smarttags" w:element="metricconverter">
        <w:smartTagPr>
          <w:attr w:name="ProductID" w:val="25 л"/>
        </w:smartTagPr>
        <w:r w:rsidRPr="00303352">
          <w:rPr>
            <w:rFonts w:eastAsia="Times New Roman"/>
            <w:kern w:val="0"/>
            <w:lang w:eastAsia="ru-RU"/>
          </w:rPr>
          <w:t>25 л</w:t>
        </w:r>
      </w:smartTag>
      <w:r w:rsidRPr="00303352">
        <w:rPr>
          <w:rFonts w:eastAsia="Times New Roman"/>
          <w:kern w:val="0"/>
          <w:lang w:eastAsia="ru-RU"/>
        </w:rPr>
        <w:t xml:space="preserve"> в сутки на одного человека.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При проектировании реконструкции и строительства систем водоснабжения на территории сельсовета, следует учитывать следующие общие  требования, установленные ВСН ВК-94 «Инструкция по подготовке и работе систем хозяйственно-питьевого водоснабжения в чрезвычайных ситуациях».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Все элементы систем хозяйственно-питьевого водоснабжения (СХПВ) должны соответствовать следующим требованиям, обеспечивающим их повышенную устойчивость и высокую санитарную надежность: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устья всех водозаборных скважин должны быть </w:t>
      </w:r>
      <w:proofErr w:type="spellStart"/>
      <w:r w:rsidRPr="00303352">
        <w:rPr>
          <w:rFonts w:eastAsia="Times New Roman"/>
          <w:kern w:val="0"/>
          <w:lang w:eastAsia="ru-RU"/>
        </w:rPr>
        <w:t>загерметизированы</w:t>
      </w:r>
      <w:proofErr w:type="spellEnd"/>
      <w:r w:rsidRPr="00303352">
        <w:rPr>
          <w:rFonts w:eastAsia="Times New Roman"/>
          <w:kern w:val="0"/>
          <w:lang w:eastAsia="ru-RU"/>
        </w:rPr>
        <w:t>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ряд скважин должен иметь устройства для подключения насосов к передвижным электростанциям, а также патрубки на напорной линии для обеспечения залива передвижных цистерн;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ряд скважин должен быть подсоединен к работе от резервных стационарных источников электроснабжения, не отключаемых при обесточивании других потребителей электроэнергии;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конструкция водозаборов поверхностных вод должна исключать подсасывание в оголовки самотечных линий донных и береговых отложений, плавающих на поверхности пленок и мигрирующего по глубине воды планктона, концентрирующего в себе опасными для жизни и здоровья людей веществами и микроорганизмами (ОЛВ);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все резервуары питьевой воды (РПВ) как наземные, так и подземные должны быть оснащены фильтрами-поглотителями (ФП). Должны быть обеспечены полная герметичность резервуаров, эффективная циркуляция и обмен в них всей массы воды, исключающие отложение осадков и появление обрастаний. РПВ должны быть оснащены устройствами для раздачи воды в передвижную тару и иметь подъезды для автотранспорта;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lastRenderedPageBreak/>
        <w:t xml:space="preserve">должны быть обеспечены соответствующие условия для работы систем подачи и распределения воды (СПРВ) при разной производительности головных сооружений. </w:t>
      </w:r>
      <w:proofErr w:type="gramStart"/>
      <w:r w:rsidRPr="00303352">
        <w:rPr>
          <w:rFonts w:eastAsia="Times New Roman"/>
          <w:kern w:val="0"/>
          <w:lang w:eastAsia="ru-RU"/>
        </w:rPr>
        <w:t xml:space="preserve">СПРВ должны иметь устройства для отключения отдельных </w:t>
      </w:r>
      <w:proofErr w:type="spellStart"/>
      <w:r w:rsidRPr="00303352">
        <w:rPr>
          <w:rFonts w:eastAsia="Times New Roman"/>
          <w:kern w:val="0"/>
          <w:lang w:eastAsia="ru-RU"/>
        </w:rPr>
        <w:t>водопотребителей</w:t>
      </w:r>
      <w:proofErr w:type="spellEnd"/>
      <w:r w:rsidRPr="00303352">
        <w:rPr>
          <w:rFonts w:eastAsia="Times New Roman"/>
          <w:kern w:val="0"/>
          <w:lang w:eastAsia="ru-RU"/>
        </w:rPr>
        <w:t>, устройства для раздачи питьевой воды из водоводов и магистральных трубопроводов с ФП в наиболее возвышенных точках, обводные линии у резервуаров, насосных и водоочистных станций, задвижки с дистанционным управлением для регулирования подачи воды по отдельным участкам СПРВ;</w:t>
      </w:r>
      <w:proofErr w:type="gramEnd"/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proofErr w:type="spellStart"/>
      <w:r w:rsidRPr="00303352">
        <w:rPr>
          <w:rFonts w:eastAsia="Times New Roman"/>
          <w:kern w:val="0"/>
          <w:lang w:eastAsia="ru-RU"/>
        </w:rPr>
        <w:t>реагентные</w:t>
      </w:r>
      <w:proofErr w:type="spellEnd"/>
      <w:r w:rsidRPr="00303352">
        <w:rPr>
          <w:rFonts w:eastAsia="Times New Roman"/>
          <w:kern w:val="0"/>
          <w:lang w:eastAsia="ru-RU"/>
        </w:rPr>
        <w:t xml:space="preserve"> и хлорные хозяйства ОАО «</w:t>
      </w:r>
      <w:proofErr w:type="spellStart"/>
      <w:r w:rsidRPr="00303352">
        <w:rPr>
          <w:rFonts w:eastAsia="Times New Roman"/>
          <w:kern w:val="0"/>
          <w:lang w:eastAsia="ru-RU"/>
        </w:rPr>
        <w:t>Говодоканал</w:t>
      </w:r>
      <w:proofErr w:type="spellEnd"/>
      <w:r w:rsidRPr="00303352">
        <w:rPr>
          <w:rFonts w:eastAsia="Times New Roman"/>
          <w:kern w:val="0"/>
          <w:lang w:eastAsia="ru-RU"/>
        </w:rPr>
        <w:t>» должны быть подготовлены к работе водоочистных станций (</w:t>
      </w:r>
      <w:proofErr w:type="gramStart"/>
      <w:r w:rsidRPr="00303352">
        <w:rPr>
          <w:rFonts w:eastAsia="Times New Roman"/>
          <w:kern w:val="0"/>
          <w:lang w:eastAsia="ru-RU"/>
        </w:rPr>
        <w:t>ВС</w:t>
      </w:r>
      <w:proofErr w:type="gramEnd"/>
      <w:r w:rsidRPr="00303352">
        <w:rPr>
          <w:rFonts w:eastAsia="Times New Roman"/>
          <w:kern w:val="0"/>
          <w:lang w:eastAsia="ru-RU"/>
        </w:rPr>
        <w:t>) при заражении воды ОЛВ и к защите воздушной среды от загрязнения при авариях в хлорном хозяйстве;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лаборатории должны быть оснащены всем необходимым и подготовлены к осуществлению </w:t>
      </w:r>
      <w:proofErr w:type="gramStart"/>
      <w:r w:rsidRPr="00303352">
        <w:rPr>
          <w:rFonts w:eastAsia="Times New Roman"/>
          <w:kern w:val="0"/>
          <w:lang w:eastAsia="ru-RU"/>
        </w:rPr>
        <w:t>контроля за</w:t>
      </w:r>
      <w:proofErr w:type="gramEnd"/>
      <w:r w:rsidRPr="00303352">
        <w:rPr>
          <w:rFonts w:eastAsia="Times New Roman"/>
          <w:kern w:val="0"/>
          <w:lang w:eastAsia="ru-RU"/>
        </w:rPr>
        <w:t xml:space="preserve"> содержанием в воде ОЛВ и к контролю за качеством воды, подаваемой населению;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воды,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 xml:space="preserve">Должна быть составлена схема водоснабжения города, отвечающая требованиям Инструкции, с указанием всех действующих объектов (водозаборы, насосные станции, </w:t>
      </w:r>
      <w:proofErr w:type="gramStart"/>
      <w:r w:rsidRPr="00303352">
        <w:rPr>
          <w:rFonts w:eastAsia="Times New Roman"/>
          <w:kern w:val="0"/>
          <w:lang w:eastAsia="ru-RU"/>
        </w:rPr>
        <w:t>ВС</w:t>
      </w:r>
      <w:proofErr w:type="gramEnd"/>
      <w:r w:rsidRPr="00303352">
        <w:rPr>
          <w:rFonts w:eastAsia="Times New Roman"/>
          <w:kern w:val="0"/>
          <w:lang w:eastAsia="ru-RU"/>
        </w:rPr>
        <w:t xml:space="preserve">, РПВ, водонапорные башни и др.) при различных режимах работы: в условиях штатной эксплуатации, при отключении в определенной последовательности отдельных </w:t>
      </w:r>
      <w:proofErr w:type="spellStart"/>
      <w:r w:rsidRPr="00303352">
        <w:rPr>
          <w:rFonts w:eastAsia="Times New Roman"/>
          <w:kern w:val="0"/>
          <w:lang w:eastAsia="ru-RU"/>
        </w:rPr>
        <w:t>водопотребителей</w:t>
      </w:r>
      <w:proofErr w:type="spellEnd"/>
      <w:r w:rsidRPr="00303352">
        <w:rPr>
          <w:rFonts w:eastAsia="Times New Roman"/>
          <w:kern w:val="0"/>
          <w:lang w:eastAsia="ru-RU"/>
        </w:rPr>
        <w:t xml:space="preserve"> - промпредприятий, коммунально-бытовых служб, жилья и др., при снижении производительности СХПВ, при выключении из работы части или всех водозаборов и подключении резервных скважин с указанием мест разбора воды в передвижную тару из РПВ, водоводов и магистралей и др.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Детально должны быть рассмотрены и отработаны: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порядок работы насосных станций и всей СПРВ при сокращении производительности очистных сооружений и возможных авариях на сети, обеспечивающий бесперебойную подачу сокращенного количества воды равномерно всем потребителям, включая режим подачи воды в количествах, соответствующих минимальным санитарно-гигиеническим нормативам;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lastRenderedPageBreak/>
        <w:t xml:space="preserve">порядок работы СПРВ при смешанном водоснабжении из поверхностных и подземных </w:t>
      </w:r>
      <w:proofErr w:type="spellStart"/>
      <w:r w:rsidRPr="00303352">
        <w:rPr>
          <w:rFonts w:eastAsia="Times New Roman"/>
          <w:kern w:val="0"/>
          <w:lang w:eastAsia="ru-RU"/>
        </w:rPr>
        <w:t>водоисточников</w:t>
      </w:r>
      <w:proofErr w:type="spellEnd"/>
      <w:r w:rsidRPr="00303352">
        <w:rPr>
          <w:rFonts w:eastAsia="Times New Roman"/>
          <w:kern w:val="0"/>
          <w:lang w:eastAsia="ru-RU"/>
        </w:rPr>
        <w:t>, при выключении из работы поверхностного водозабора и подключении к СПРВ резервных скважин, принадлежащих промпредприятиям, скважин с некондиционной водой, но отвечающей требованиям приложения 4 и ДСЛ-4.</w:t>
      </w:r>
    </w:p>
    <w:p w:rsidR="00303352" w:rsidRPr="00303352" w:rsidRDefault="00303352" w:rsidP="00303352">
      <w:pPr>
        <w:keepLines/>
        <w:ind w:firstLine="851"/>
        <w:rPr>
          <w:rFonts w:eastAsia="Times New Roman"/>
          <w:kern w:val="0"/>
          <w:lang w:eastAsia="ru-RU"/>
        </w:rPr>
      </w:pPr>
      <w:r w:rsidRPr="00303352">
        <w:rPr>
          <w:rFonts w:eastAsia="Times New Roman"/>
          <w:kern w:val="0"/>
          <w:lang w:eastAsia="ru-RU"/>
        </w:rPr>
        <w:t>В чрезвычайных ситуациях все строительные, ремонтные и другие виды работ на объектах СХПВ должны быть прекращены. На территорию должен допускаться только персонал дежурной смены и привлеченные к работам в ЧС специалисты, в том числе работники территориальных санэпидстанций (СЭС), ГО и других организаций.</w:t>
      </w:r>
    </w:p>
    <w:p w:rsidR="00303352" w:rsidRPr="00303352" w:rsidRDefault="00303352" w:rsidP="00303352">
      <w:pPr>
        <w:keepNext/>
        <w:spacing w:line="240" w:lineRule="auto"/>
        <w:ind w:left="283" w:firstLine="720"/>
        <w:jc w:val="left"/>
        <w:rPr>
          <w:rFonts w:eastAsia="Times New Roman"/>
          <w:kern w:val="0"/>
          <w:lang w:eastAsia="ru-RU"/>
        </w:rPr>
      </w:pPr>
    </w:p>
    <w:p w:rsidR="000B5637" w:rsidRPr="005807DB" w:rsidRDefault="001B149D" w:rsidP="002F59BC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1" w:name="_Toc412728822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4.3.3 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Электроснабжение </w:t>
      </w:r>
      <w:r w:rsidR="00B37BF4">
        <w:rPr>
          <w:rFonts w:ascii="Times New Roman" w:eastAsia="Calibri" w:hAnsi="Times New Roman" w:cs="Times New Roman"/>
          <w:color w:val="auto"/>
          <w:kern w:val="32"/>
          <w:lang w:eastAsia="ru-RU"/>
        </w:rPr>
        <w:t>муниципального образования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и объектов</w:t>
      </w:r>
      <w:bookmarkEnd w:id="131"/>
    </w:p>
    <w:p w:rsidR="00C527A6" w:rsidRPr="00B11907" w:rsidRDefault="00C527A6" w:rsidP="00C527A6">
      <w:pPr>
        <w:keepNext/>
        <w:ind w:firstLine="851"/>
        <w:rPr>
          <w:rFonts w:eastAsia="Calibri"/>
        </w:rPr>
      </w:pPr>
      <w:r w:rsidRPr="00226818">
        <w:rPr>
          <w:rFonts w:eastAsia="Calibri"/>
        </w:rPr>
        <w:t>Генеральным планом</w:t>
      </w:r>
      <w:r w:rsidRPr="00B11907">
        <w:rPr>
          <w:rFonts w:eastAsia="Calibri"/>
          <w:b/>
        </w:rPr>
        <w:t xml:space="preserve"> </w:t>
      </w:r>
      <w:r w:rsidRPr="00B11907">
        <w:rPr>
          <w:rFonts w:eastAsia="Calibri"/>
        </w:rPr>
        <w:t xml:space="preserve">предусмотрены следующие мероприятия по развитию системы электроснабжения </w:t>
      </w:r>
      <w:r>
        <w:rPr>
          <w:rFonts w:eastAsia="Calibri"/>
        </w:rPr>
        <w:t>муниципального образования</w:t>
      </w:r>
      <w:r w:rsidRPr="00B11907">
        <w:rPr>
          <w:rFonts w:eastAsia="Calibri"/>
        </w:rPr>
        <w:t>:</w:t>
      </w:r>
    </w:p>
    <w:p w:rsidR="00C527A6" w:rsidRDefault="00C527A6" w:rsidP="00C527A6">
      <w:pPr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подключение к системе электроснабжения запланированных объектов жилой и общественно-деловой застройки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очередь, расчетный срок);</w:t>
      </w:r>
    </w:p>
    <w:p w:rsidR="00C527A6" w:rsidRDefault="00C527A6" w:rsidP="00C527A6">
      <w:pPr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строительство (в новых микрорайонах) и капитальный ремонт линий электропередач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очередь)</w:t>
      </w:r>
      <w:r>
        <w:rPr>
          <w:rFonts w:eastAsia="Calibri"/>
        </w:rPr>
        <w:t>;</w:t>
      </w:r>
    </w:p>
    <w:p w:rsidR="00C527A6" w:rsidRPr="008463EE" w:rsidRDefault="00C527A6" w:rsidP="00C527A6">
      <w:pPr>
        <w:pStyle w:val="a5"/>
        <w:autoSpaceDE w:val="0"/>
        <w:autoSpaceDN w:val="0"/>
        <w:adjustRightInd w:val="0"/>
        <w:spacing w:line="240" w:lineRule="auto"/>
        <w:ind w:left="0"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8463EE">
        <w:rPr>
          <w:rFonts w:eastAsia="Times New Roman"/>
          <w:color w:val="000000"/>
        </w:rPr>
        <w:t xml:space="preserve">техническое перевооружение и реконструкция объектов </w:t>
      </w:r>
      <w:proofErr w:type="spellStart"/>
      <w:r w:rsidRPr="008463EE">
        <w:rPr>
          <w:rFonts w:eastAsia="Times New Roman"/>
          <w:color w:val="000000"/>
        </w:rPr>
        <w:t>электросетевого</w:t>
      </w:r>
      <w:proofErr w:type="spellEnd"/>
      <w:r w:rsidRPr="008463EE">
        <w:rPr>
          <w:rFonts w:eastAsia="Times New Roman"/>
          <w:color w:val="000000"/>
        </w:rPr>
        <w:t xml:space="preserve"> комплекса;</w:t>
      </w:r>
    </w:p>
    <w:p w:rsidR="00C527A6" w:rsidRPr="00497F47" w:rsidRDefault="00C527A6" w:rsidP="0030335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795"/>
        <w:rPr>
          <w:rFonts w:eastAsia="Calibri"/>
        </w:rPr>
      </w:pPr>
      <w:proofErr w:type="gramStart"/>
      <w:r w:rsidRPr="00497F47">
        <w:rPr>
          <w:rFonts w:eastAsia="Calibri"/>
        </w:rPr>
        <w:t>Линейные и точечные объекты электроснабжения наиболее подвержены активному воздействию  источников природных чрезвычайных ситуаций (ураганный ветер, сильный снегопад),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объектов..</w:t>
      </w:r>
      <w:proofErr w:type="gramEnd"/>
    </w:p>
    <w:p w:rsidR="00C527A6" w:rsidRPr="00497F47" w:rsidRDefault="00C527A6" w:rsidP="00303352">
      <w:pPr>
        <w:widowControl w:val="0"/>
        <w:ind w:firstLine="851"/>
        <w:rPr>
          <w:rFonts w:eastAsia="Calibri"/>
        </w:rPr>
      </w:pPr>
      <w:r w:rsidRPr="00497F47">
        <w:rPr>
          <w:rFonts w:eastAsia="Calibri"/>
        </w:rPr>
        <w:t>Для повышения устойчивости функционирования объектов электроснабжения</w:t>
      </w:r>
      <w:proofErr w:type="gramStart"/>
      <w:r w:rsidRPr="00497F47">
        <w:rPr>
          <w:rFonts w:eastAsia="Calibri"/>
        </w:rPr>
        <w:t xml:space="preserve"> ,</w:t>
      </w:r>
      <w:proofErr w:type="gramEnd"/>
      <w:r w:rsidRPr="00497F47">
        <w:rPr>
          <w:rFonts w:eastAsia="Calibri"/>
        </w:rPr>
        <w:t xml:space="preserve"> при реконструкции сети электроснабжения с расширением застройки, возможном размещении производств требуется учитывать положения п.п.5.1, 5.3., 5.9, 5.10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2.01.51-90.).</w:t>
      </w:r>
    </w:p>
    <w:p w:rsidR="00C527A6" w:rsidRPr="00497F47" w:rsidRDefault="00C527A6" w:rsidP="003033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 xml:space="preserve">Энергетические сооружения и электрические сети должны проектироваться с учетом обеспечения устойчивого электроснабжения особо важных объектов (предприятий оборонных отраслей промышленности, участков железных дорог, </w:t>
      </w:r>
      <w:proofErr w:type="spellStart"/>
      <w:r w:rsidRPr="00497F47">
        <w:rPr>
          <w:rFonts w:eastAsia="Calibri"/>
        </w:rPr>
        <w:t>газо</w:t>
      </w:r>
      <w:proofErr w:type="spellEnd"/>
      <w:r w:rsidRPr="00497F47">
        <w:rPr>
          <w:rFonts w:eastAsia="Calibri"/>
        </w:rPr>
        <w:t>- и водоснабжения, лечебных учреждений и др.)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в условиях мирного и военного времени.</w:t>
      </w:r>
    </w:p>
    <w:p w:rsidR="00C527A6" w:rsidRPr="00497F47" w:rsidRDefault="00C527A6" w:rsidP="003033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части.</w:t>
      </w:r>
    </w:p>
    <w:p w:rsidR="00C527A6" w:rsidRPr="00AD010D" w:rsidRDefault="00C527A6" w:rsidP="00303352">
      <w:pPr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lastRenderedPageBreak/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C527A6" w:rsidRDefault="00C527A6" w:rsidP="00303352">
      <w:pPr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Для повышения надежности электроснабжения не</w:t>
      </w:r>
      <w:r>
        <w:rPr>
          <w:rFonts w:eastAsia="Calibri"/>
        </w:rPr>
        <w:t xml:space="preserve"> </w:t>
      </w:r>
      <w:r w:rsidRPr="00AD010D">
        <w:rPr>
          <w:rFonts w:eastAsia="Calibri"/>
        </w:rPr>
        <w:t xml:space="preserve">отключаемых объектов следует предусматривать установку автономных источников питания. Их количество, вид, мощность, система подключения, конструктивное выполнение должны регламентироваться ведомственными строительными нормами и правилами, а также нормами технологического проектирования соответствующих отраслей. </w:t>
      </w:r>
    </w:p>
    <w:p w:rsidR="00C527A6" w:rsidRPr="00AD010D" w:rsidRDefault="00C527A6" w:rsidP="00303352">
      <w:pPr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Мощность автономных источников питания следует, как правило, устанавливать из расчета полноты обеспечения электроэнергией приемников 1-й категории (по ПУЭ), продолжающих работу в военное время. Установки автономных источников электропитания большей мощности должна быть обоснована технико-экономическими расчетами.</w:t>
      </w:r>
    </w:p>
    <w:p w:rsidR="00C527A6" w:rsidRPr="00AD010D" w:rsidRDefault="00C527A6" w:rsidP="00303352">
      <w:pPr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В схемах внутриплощадочных электрических сетей предприятий-потребителей должны быть предусмотрены меры, допускающие централизованное кратковременное отключение отдельных объектов, периодические и кратковременные перерывы в электроснабжении.</w:t>
      </w:r>
    </w:p>
    <w:p w:rsidR="00C527A6" w:rsidRPr="00497F47" w:rsidRDefault="00C527A6" w:rsidP="00303352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C527A6" w:rsidRPr="00497F47" w:rsidRDefault="00C527A6" w:rsidP="00C527A6">
      <w:pPr>
        <w:keepNext/>
        <w:widowControl w:val="0"/>
        <w:ind w:firstLine="851"/>
        <w:rPr>
          <w:rFonts w:eastAsia="Calibri"/>
        </w:rPr>
      </w:pPr>
    </w:p>
    <w:p w:rsidR="00420647" w:rsidRPr="005807DB" w:rsidRDefault="00E30893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2" w:name="_Toc412728823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4.3.4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Газоснабжение</w:t>
      </w:r>
      <w:bookmarkEnd w:id="132"/>
    </w:p>
    <w:p w:rsidR="00C527A6" w:rsidRDefault="00C527A6" w:rsidP="00303352">
      <w:pPr>
        <w:ind w:firstLine="700"/>
        <w:rPr>
          <w:rFonts w:eastAsia="Calibri"/>
        </w:rPr>
      </w:pPr>
      <w:r>
        <w:rPr>
          <w:rFonts w:eastAsia="Calibri"/>
        </w:rPr>
        <w:t xml:space="preserve">В связи с расположением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в загородной зоне, ограничений на размещение объектов и сетей газоснабжения нет.</w:t>
      </w:r>
    </w:p>
    <w:p w:rsidR="00C527A6" w:rsidRPr="00943A78" w:rsidRDefault="00C527A6" w:rsidP="00303352">
      <w:pPr>
        <w:ind w:firstLine="851"/>
        <w:rPr>
          <w:rFonts w:eastAsia="Calibri"/>
        </w:rPr>
      </w:pPr>
      <w:r w:rsidRPr="00943A78">
        <w:rPr>
          <w:rFonts w:eastAsia="Calibri"/>
        </w:rPr>
        <w:t>Проектируется подавать газ в жилые дома для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приготовления пищи, отопления, горячего водоснабжения, вентиляцию жилых,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обслуживающих и общественных зданий и объектов, на отопление местными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газовыми приборами в индивидуальных жилых домах, на нужды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производственных объектов</w:t>
      </w:r>
      <w:r>
        <w:rPr>
          <w:rFonts w:eastAsia="Calibri"/>
        </w:rPr>
        <w:t xml:space="preserve">, </w:t>
      </w:r>
      <w:r w:rsidRPr="00897D3A">
        <w:rPr>
          <w:rFonts w:eastAsia="Calibri"/>
          <w:color w:val="000000"/>
        </w:rPr>
        <w:t xml:space="preserve">газификацию территорий нового жилищного строительства </w:t>
      </w:r>
      <w:r w:rsidR="00237D6C">
        <w:rPr>
          <w:rFonts w:eastAsia="Calibri"/>
          <w:color w:val="000000"/>
        </w:rPr>
        <w:t>муниципального образования</w:t>
      </w:r>
      <w:r w:rsidRPr="00943A78">
        <w:rPr>
          <w:rFonts w:eastAsia="Calibri"/>
        </w:rPr>
        <w:t>.</w:t>
      </w:r>
    </w:p>
    <w:p w:rsidR="00C527A6" w:rsidRDefault="00C527A6" w:rsidP="00303352">
      <w:pPr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t xml:space="preserve">При проектировании </w:t>
      </w:r>
      <w:r>
        <w:rPr>
          <w:rFonts w:eastAsia="Calibri"/>
        </w:rPr>
        <w:t xml:space="preserve">реконструкции, и строительства систем газоснабжения при развитии проектной застройки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, </w:t>
      </w:r>
      <w:r w:rsidRPr="00517AC5">
        <w:rPr>
          <w:rFonts w:eastAsia="Calibri"/>
        </w:rPr>
        <w:t xml:space="preserve"> для снижения риска при воздействии поражающих факторов техногенных и военных ЧС, необходимо учитывать положения </w:t>
      </w:r>
      <w:proofErr w:type="spellStart"/>
      <w:r w:rsidRPr="00517AC5">
        <w:rPr>
          <w:rFonts w:eastAsia="Calibri"/>
        </w:rPr>
        <w:t>СНиП</w:t>
      </w:r>
      <w:proofErr w:type="spellEnd"/>
      <w:r w:rsidRPr="00517AC5">
        <w:rPr>
          <w:rFonts w:eastAsia="Calibri"/>
        </w:rPr>
        <w:t xml:space="preserve"> 2.01.51-90.</w:t>
      </w:r>
    </w:p>
    <w:p w:rsidR="00C527A6" w:rsidRPr="00517AC5" w:rsidRDefault="00C527A6" w:rsidP="00303352">
      <w:pPr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lastRenderedPageBreak/>
        <w:t xml:space="preserve">Газоснабжение территории разрабатывается в соответствии с требованиями </w:t>
      </w:r>
      <w:proofErr w:type="spellStart"/>
      <w:r w:rsidRPr="00517AC5">
        <w:rPr>
          <w:rFonts w:eastAsia="Calibri"/>
        </w:rPr>
        <w:t>СНиП</w:t>
      </w:r>
      <w:proofErr w:type="spellEnd"/>
      <w:r w:rsidRPr="00517AC5">
        <w:rPr>
          <w:rFonts w:eastAsia="Calibri"/>
        </w:rPr>
        <w:t xml:space="preserve"> 42-01-2002 "Газораспределительные системы"; ПБ 12-529-03 "Правил безопасности систем газораспределения и </w:t>
      </w:r>
      <w:proofErr w:type="spellStart"/>
      <w:r w:rsidRPr="00517AC5">
        <w:rPr>
          <w:rFonts w:eastAsia="Calibri"/>
        </w:rPr>
        <w:t>газопотребления</w:t>
      </w:r>
      <w:proofErr w:type="spellEnd"/>
      <w:r w:rsidRPr="00517AC5">
        <w:rPr>
          <w:rFonts w:eastAsia="Calibri"/>
        </w:rPr>
        <w:t xml:space="preserve"> и учитывает требования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97"/>
        </w:smartTagPr>
        <w:r w:rsidRPr="00517AC5">
          <w:rPr>
            <w:rFonts w:eastAsia="Calibri"/>
          </w:rPr>
          <w:t>21.07.97</w:t>
        </w:r>
      </w:smartTag>
      <w:r w:rsidRPr="00517AC5">
        <w:rPr>
          <w:rFonts w:eastAsia="Calibri"/>
        </w:rPr>
        <w:t>г. № 116-ФЗ "О промышленной безопасности опасных производственных объектов".</w:t>
      </w:r>
    </w:p>
    <w:p w:rsidR="00DC7A70" w:rsidRPr="005807DB" w:rsidRDefault="00E30893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33" w:name="_Toc412728824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 xml:space="preserve">4.3.5 </w:t>
      </w:r>
      <w:r w:rsidR="00A25DB3"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Система теплоснабжения</w:t>
      </w:r>
      <w:bookmarkEnd w:id="133"/>
    </w:p>
    <w:p w:rsidR="00C527A6" w:rsidRDefault="00C527A6" w:rsidP="00C527A6">
      <w:pPr>
        <w:pStyle w:val="a5"/>
        <w:keepNext/>
        <w:widowControl w:val="0"/>
        <w:ind w:left="0"/>
        <w:rPr>
          <w:rFonts w:eastAsia="Calibri"/>
        </w:rPr>
      </w:pPr>
      <w:r w:rsidRPr="00D924A2">
        <w:rPr>
          <w:rFonts w:eastAsia="Calibri"/>
        </w:rPr>
        <w:lastRenderedPageBreak/>
        <w:t>Генеральным планом предусматривается</w:t>
      </w:r>
      <w:r>
        <w:rPr>
          <w:rFonts w:eastAsia="Calibri"/>
        </w:rPr>
        <w:t>:</w:t>
      </w:r>
    </w:p>
    <w:p w:rsidR="00C527A6" w:rsidRPr="00140BD3" w:rsidRDefault="00C527A6" w:rsidP="00C527A6">
      <w:pPr>
        <w:pStyle w:val="a5"/>
        <w:keepNext/>
        <w:widowControl w:val="0"/>
        <w:ind w:left="0"/>
        <w:rPr>
          <w:rFonts w:eastAsia="Calibri"/>
        </w:rPr>
      </w:pPr>
      <w:r>
        <w:rPr>
          <w:rFonts w:eastAsia="Calibri"/>
        </w:rPr>
        <w:t>-</w:t>
      </w:r>
      <w:r w:rsidRPr="00D924A2">
        <w:rPr>
          <w:rFonts w:eastAsia="Calibri"/>
        </w:rPr>
        <w:t xml:space="preserve"> </w:t>
      </w:r>
      <w:r w:rsidRPr="00140BD3">
        <w:rPr>
          <w:rFonts w:eastAsia="Calibri"/>
        </w:rPr>
        <w:t>100% переход отопления объектов социально-культурного назначения и жилой застройки с угля на природный газ;</w:t>
      </w:r>
    </w:p>
    <w:p w:rsidR="00C527A6" w:rsidRPr="00140BD3" w:rsidRDefault="00C527A6" w:rsidP="00C527A6">
      <w:pPr>
        <w:pStyle w:val="a5"/>
        <w:keepNext/>
        <w:widowControl w:val="0"/>
        <w:ind w:left="0"/>
        <w:rPr>
          <w:rFonts w:eastAsia="Calibri"/>
        </w:rPr>
      </w:pPr>
      <w:r>
        <w:rPr>
          <w:rFonts w:eastAsia="Calibri"/>
        </w:rPr>
        <w:t xml:space="preserve">- </w:t>
      </w:r>
      <w:r w:rsidRPr="00140BD3">
        <w:rPr>
          <w:rFonts w:eastAsia="Calibri"/>
        </w:rPr>
        <w:t>проектируемые объекты индивидуальной жилой и общественно-деловой застройки оборудовать автономными газовыми котельными</w:t>
      </w:r>
      <w:r>
        <w:rPr>
          <w:rFonts w:eastAsia="Calibri"/>
        </w:rPr>
        <w:t>.</w:t>
      </w:r>
    </w:p>
    <w:p w:rsidR="00C527A6" w:rsidRPr="00D924A2" w:rsidRDefault="00C527A6" w:rsidP="00C527A6">
      <w:pPr>
        <w:keepNext/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C527A6" w:rsidRPr="00D924A2" w:rsidRDefault="00C527A6" w:rsidP="00C527A6">
      <w:pPr>
        <w:keepNext/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 xml:space="preserve">Проектируемые генеральным планом объекты  индивидуальной жилой  и общественно-деловой застройки  будут оборудованы автономными газовыми котельными. </w:t>
      </w:r>
    </w:p>
    <w:p w:rsidR="00C527A6" w:rsidRDefault="00C527A6" w:rsidP="00C527A6">
      <w:pPr>
        <w:keepNext/>
        <w:ind w:firstLine="851"/>
        <w:rPr>
          <w:rFonts w:eastAsia="Calibri"/>
          <w:color w:val="000000"/>
        </w:rPr>
      </w:pPr>
      <w:r w:rsidRPr="00B7288C">
        <w:rPr>
          <w:rFonts w:eastAsia="Calibri"/>
        </w:rPr>
        <w:t>В связи с тем, что территори</w:t>
      </w:r>
      <w:r>
        <w:rPr>
          <w:rFonts w:eastAsia="Calibri"/>
        </w:rPr>
        <w:t>я</w:t>
      </w:r>
      <w:r w:rsidRPr="00B7288C">
        <w:rPr>
          <w:rFonts w:eastAsia="Calibri"/>
        </w:rPr>
        <w:t xml:space="preserve"> </w:t>
      </w:r>
      <w:r w:rsidR="00725934">
        <w:rPr>
          <w:rFonts w:eastAsia="Calibri"/>
        </w:rPr>
        <w:t>муниципальное образование</w:t>
      </w:r>
      <w:r w:rsidRPr="00B7288C">
        <w:rPr>
          <w:rFonts w:eastAsia="Calibri"/>
        </w:rPr>
        <w:t xml:space="preserve"> не отнесён</w:t>
      </w:r>
      <w:r>
        <w:rPr>
          <w:rFonts w:eastAsia="Calibri"/>
        </w:rPr>
        <w:t>а</w:t>
      </w:r>
      <w:r w:rsidRPr="00B7288C">
        <w:rPr>
          <w:rFonts w:eastAsia="Calibri"/>
        </w:rPr>
        <w:t xml:space="preserve"> к территориям по гражданской обороне, ограничений на размещение объектов и сетей</w:t>
      </w:r>
      <w:r>
        <w:rPr>
          <w:rFonts w:eastAsia="Calibri"/>
          <w:color w:val="000000"/>
        </w:rPr>
        <w:t xml:space="preserve"> теплоснабжения нет.</w:t>
      </w:r>
    </w:p>
    <w:p w:rsidR="00C527A6" w:rsidRPr="00990622" w:rsidRDefault="00C527A6" w:rsidP="00C527A6">
      <w:pPr>
        <w:keepNext/>
        <w:ind w:firstLine="851"/>
        <w:rPr>
          <w:rFonts w:eastAsia="Calibri"/>
        </w:rPr>
      </w:pPr>
      <w:r w:rsidRPr="00990622">
        <w:rPr>
          <w:rFonts w:eastAsia="Calibri"/>
        </w:rPr>
        <w:t xml:space="preserve">При строительстве тепловых сетей и реконструкции существующих следует применять современные технологии с использованием труб в изоляции </w:t>
      </w:r>
      <w:proofErr w:type="spellStart"/>
      <w:r w:rsidRPr="00990622">
        <w:rPr>
          <w:rFonts w:eastAsia="Calibri"/>
        </w:rPr>
        <w:t>пенополиуретана</w:t>
      </w:r>
      <w:proofErr w:type="spellEnd"/>
      <w:r w:rsidRPr="00990622">
        <w:rPr>
          <w:rFonts w:eastAsia="Calibri"/>
        </w:rPr>
        <w:t xml:space="preserve">, </w:t>
      </w:r>
      <w:proofErr w:type="spellStart"/>
      <w:r w:rsidRPr="00990622">
        <w:rPr>
          <w:rFonts w:eastAsia="Calibri"/>
        </w:rPr>
        <w:t>сильфонных</w:t>
      </w:r>
      <w:proofErr w:type="spellEnd"/>
      <w:r w:rsidRPr="00990622">
        <w:rPr>
          <w:rFonts w:eastAsia="Calibri"/>
        </w:rPr>
        <w:t xml:space="preserve"> компенсаторов и шаровой запорной арматуры.</w:t>
      </w:r>
    </w:p>
    <w:p w:rsidR="00C527A6" w:rsidRPr="00B7288C" w:rsidRDefault="00C527A6" w:rsidP="00C527A6">
      <w:pPr>
        <w:keepNext/>
        <w:ind w:firstLine="851"/>
        <w:rPr>
          <w:rFonts w:eastAsia="Calibri"/>
          <w:color w:val="000000"/>
        </w:rPr>
      </w:pPr>
      <w:r>
        <w:rPr>
          <w:rFonts w:eastAsia="Calibri"/>
        </w:rPr>
        <w:t xml:space="preserve">При пересмотре системы теплоснабжения, требуется руководствоваться </w:t>
      </w:r>
      <w:r w:rsidRPr="004C7A75">
        <w:rPr>
          <w:rFonts w:eastAsia="Calibri"/>
          <w:color w:val="000000"/>
        </w:rPr>
        <w:t>положени</w:t>
      </w:r>
      <w:r>
        <w:rPr>
          <w:rFonts w:eastAsia="Calibri"/>
          <w:color w:val="000000"/>
        </w:rPr>
        <w:t>ями</w:t>
      </w:r>
      <w:r w:rsidRPr="004C7A75">
        <w:rPr>
          <w:rFonts w:eastAsia="Calibri"/>
          <w:b/>
          <w:color w:val="000000"/>
        </w:rPr>
        <w:t xml:space="preserve"> </w:t>
      </w:r>
      <w:r w:rsidRPr="004C7A75">
        <w:rPr>
          <w:rFonts w:eastAsia="Calibri"/>
          <w:color w:val="000000"/>
        </w:rPr>
        <w:t>пунктов 7.14-7.16</w:t>
      </w:r>
      <w:r w:rsidRPr="004C7A75">
        <w:rPr>
          <w:rFonts w:eastAsia="Calibri"/>
          <w:b/>
          <w:color w:val="000000"/>
        </w:rPr>
        <w:t xml:space="preserve"> </w:t>
      </w:r>
      <w:proofErr w:type="spellStart"/>
      <w:r w:rsidRPr="004C7A75">
        <w:rPr>
          <w:rFonts w:eastAsia="Calibri"/>
          <w:color w:val="000000"/>
        </w:rPr>
        <w:t>СНиП</w:t>
      </w:r>
      <w:proofErr w:type="spellEnd"/>
      <w:r w:rsidRPr="004C7A75">
        <w:rPr>
          <w:rFonts w:eastAsia="Calibri"/>
          <w:color w:val="000000"/>
        </w:rPr>
        <w:t xml:space="preserve"> 2.07.01-89*</w:t>
      </w:r>
      <w:r>
        <w:rPr>
          <w:rFonts w:eastAsia="Calibri"/>
          <w:color w:val="000000"/>
        </w:rPr>
        <w:t xml:space="preserve">, а также </w:t>
      </w:r>
      <w:r>
        <w:rPr>
          <w:rFonts w:eastAsia="Calibri"/>
        </w:rPr>
        <w:t xml:space="preserve">положениями ФЗ-190 «О теплоснабжении», в том числе – в части, касающейся  устойчивости функционирования (дублирование основных элементов, резервирование по виду топлива на </w:t>
      </w:r>
      <w:proofErr w:type="spellStart"/>
      <w:r>
        <w:rPr>
          <w:rFonts w:eastAsia="Calibri"/>
        </w:rPr>
        <w:t>теплоисточниках</w:t>
      </w:r>
      <w:proofErr w:type="spellEnd"/>
      <w:r>
        <w:rPr>
          <w:rFonts w:eastAsia="Calibri"/>
        </w:rPr>
        <w:t>).</w:t>
      </w:r>
    </w:p>
    <w:p w:rsidR="00C527A6" w:rsidRPr="00040D88" w:rsidRDefault="00C527A6" w:rsidP="00C527A6">
      <w:pPr>
        <w:keepNext/>
        <w:ind w:firstLine="700"/>
        <w:rPr>
          <w:rFonts w:eastAsia="Calibri"/>
        </w:rPr>
      </w:pPr>
    </w:p>
    <w:p w:rsidR="00CA35D0" w:rsidRPr="005807DB" w:rsidRDefault="00D43CC8" w:rsidP="00303352">
      <w:pPr>
        <w:pStyle w:val="2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34" w:name="_Toc412728825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4.4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Система</w:t>
      </w:r>
      <w:r w:rsidR="007C69CA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оповещения населения о чрезвычайных ситуациях и система оповещения ГО</w:t>
      </w:r>
      <w:bookmarkEnd w:id="134"/>
    </w:p>
    <w:p w:rsidR="00CA35D0" w:rsidRPr="005807DB" w:rsidRDefault="00D43CC8" w:rsidP="00303352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5" w:name="_Toc412728826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Электросвязь, проводное вещание и телевидение</w:t>
      </w:r>
      <w:bookmarkEnd w:id="135"/>
    </w:p>
    <w:p w:rsidR="00C527A6" w:rsidRPr="0009062B" w:rsidRDefault="00C527A6" w:rsidP="00C527A6">
      <w:pPr>
        <w:ind w:firstLine="851"/>
        <w:rPr>
          <w:rFonts w:eastAsia="Calibri"/>
        </w:rPr>
      </w:pPr>
      <w:r w:rsidRPr="0009062B">
        <w:rPr>
          <w:rFonts w:eastAsia="Calibri"/>
        </w:rPr>
        <w:t xml:space="preserve">Телекоммуникационный рынок Дагестанского региона является открытым для конкуренции в области традиционных и новых видов услуг электросвязи. </w:t>
      </w:r>
    </w:p>
    <w:p w:rsidR="00C527A6" w:rsidRPr="0009062B" w:rsidRDefault="00C527A6" w:rsidP="00C527A6">
      <w:pPr>
        <w:ind w:firstLine="851"/>
        <w:rPr>
          <w:rFonts w:eastAsia="Calibri"/>
        </w:rPr>
      </w:pPr>
      <w:r w:rsidRPr="0009062B">
        <w:rPr>
          <w:rFonts w:eastAsia="Calibri"/>
        </w:rPr>
        <w:t xml:space="preserve">В настоящее время на телекоммуникационном рынке Республики Дагестан имеют лицензии на деятельность в области оказания услуг связи 140 организаций, при этом крупнейшим оператором является ОАО </w:t>
      </w:r>
      <w:r>
        <w:rPr>
          <w:rFonts w:eastAsia="Calibri"/>
        </w:rPr>
        <w:t>«</w:t>
      </w:r>
      <w:proofErr w:type="spellStart"/>
      <w:r w:rsidRPr="0009062B">
        <w:rPr>
          <w:rFonts w:eastAsia="Calibri"/>
        </w:rPr>
        <w:t>Дагсвязьинформ</w:t>
      </w:r>
      <w:proofErr w:type="spellEnd"/>
      <w:r>
        <w:rPr>
          <w:rFonts w:eastAsia="Calibri"/>
        </w:rPr>
        <w:t>»</w:t>
      </w:r>
      <w:r w:rsidRPr="0009062B">
        <w:rPr>
          <w:rFonts w:eastAsia="Calibri"/>
        </w:rPr>
        <w:t xml:space="preserve">. </w:t>
      </w:r>
    </w:p>
    <w:p w:rsidR="00C527A6" w:rsidRDefault="00C527A6" w:rsidP="00C527A6">
      <w:pPr>
        <w:ind w:firstLine="851"/>
        <w:rPr>
          <w:rFonts w:eastAsia="Calibri"/>
        </w:rPr>
      </w:pPr>
      <w:r w:rsidRPr="004C4830">
        <w:rPr>
          <w:rFonts w:eastAsia="Calibri"/>
        </w:rPr>
        <w:t>Построенная по Правительственной программе развития связи цифровая транспортная сеть позволила организовать более интегрированную систему связи.</w:t>
      </w:r>
    </w:p>
    <w:p w:rsidR="00C527A6" w:rsidRPr="00F032E2" w:rsidRDefault="00C527A6" w:rsidP="00C527A6">
      <w:pPr>
        <w:ind w:firstLine="851"/>
        <w:rPr>
          <w:rFonts w:eastAsia="Calibri"/>
        </w:rPr>
      </w:pPr>
      <w:r w:rsidRPr="00D17D7F">
        <w:rPr>
          <w:rFonts w:eastAsia="Calibri"/>
        </w:rPr>
        <w:lastRenderedPageBreak/>
        <w:t xml:space="preserve">Осуществляется строительство новых линий передачи и объектов связи, а также реконструкцию существующих линий связи. Закончено строительство телефонной сети по Правительственной программе развития сельской связи Республики Дагестан, что позволило </w:t>
      </w:r>
      <w:r w:rsidRPr="00F032E2">
        <w:rPr>
          <w:rFonts w:eastAsia="Calibri"/>
        </w:rPr>
        <w:t>создать высокогорную радиорелейную сеть.</w:t>
      </w:r>
    </w:p>
    <w:p w:rsidR="00C527A6" w:rsidRDefault="00C527A6" w:rsidP="00C527A6">
      <w:pPr>
        <w:ind w:firstLine="851"/>
        <w:rPr>
          <w:rFonts w:eastAsia="Calibri"/>
        </w:rPr>
      </w:pPr>
    </w:p>
    <w:p w:rsidR="00C527A6" w:rsidRPr="00C527A6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C527A6">
        <w:rPr>
          <w:rFonts w:eastAsia="Calibri"/>
          <w:i/>
        </w:rPr>
        <w:t>Телефонная связь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Компанией, предоставляющими услуги проводной местной и внутризоновой телефонной связи, является ОАО «</w:t>
      </w:r>
      <w:proofErr w:type="spellStart"/>
      <w:r w:rsidRPr="00D924A2">
        <w:rPr>
          <w:rFonts w:eastAsia="Calibri"/>
        </w:rPr>
        <w:t>Дагсвязьинформ</w:t>
      </w:r>
      <w:proofErr w:type="spellEnd"/>
      <w:r w:rsidRPr="00D924A2">
        <w:rPr>
          <w:rFonts w:eastAsia="Calibri"/>
        </w:rPr>
        <w:t xml:space="preserve">». Телефонизированы населенные пункты  муниципального образования  от районного узла связи (с. </w:t>
      </w:r>
      <w:proofErr w:type="spellStart"/>
      <w:r>
        <w:rPr>
          <w:rFonts w:eastAsia="Calibri"/>
        </w:rPr>
        <w:t>Кизилюрт</w:t>
      </w:r>
      <w:proofErr w:type="spellEnd"/>
      <w:r w:rsidRPr="00D924A2">
        <w:rPr>
          <w:rFonts w:eastAsia="Calibri"/>
        </w:rPr>
        <w:t>).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Услуги мобильной связи представляются следующими операторами: ОАО «</w:t>
      </w:r>
      <w:proofErr w:type="spellStart"/>
      <w:r w:rsidRPr="00D924A2">
        <w:rPr>
          <w:rFonts w:eastAsia="Calibri"/>
        </w:rPr>
        <w:t>ВымпелКом</w:t>
      </w:r>
      <w:proofErr w:type="spellEnd"/>
      <w:r w:rsidRPr="00D924A2">
        <w:rPr>
          <w:rFonts w:eastAsia="Calibri"/>
        </w:rPr>
        <w:t>» (</w:t>
      </w:r>
      <w:proofErr w:type="spellStart"/>
      <w:r w:rsidRPr="00D924A2">
        <w:rPr>
          <w:rFonts w:eastAsia="Calibri"/>
        </w:rPr>
        <w:t>БиЛайн</w:t>
      </w:r>
      <w:proofErr w:type="spellEnd"/>
      <w:r w:rsidRPr="00D924A2">
        <w:rPr>
          <w:rFonts w:eastAsia="Calibri"/>
        </w:rPr>
        <w:t>),  ОАО «МТС», ОАО «</w:t>
      </w:r>
      <w:proofErr w:type="spellStart"/>
      <w:r w:rsidRPr="00D924A2">
        <w:rPr>
          <w:rFonts w:eastAsia="Calibri"/>
        </w:rPr>
        <w:t>Мобиком-Центр</w:t>
      </w:r>
      <w:proofErr w:type="spellEnd"/>
      <w:r w:rsidRPr="00D924A2">
        <w:rPr>
          <w:rFonts w:eastAsia="Calibri"/>
        </w:rPr>
        <w:t xml:space="preserve">» (Мегафон). Территория </w:t>
      </w:r>
      <w:r w:rsidR="00725934">
        <w:rPr>
          <w:rFonts w:eastAsia="Calibri"/>
        </w:rPr>
        <w:t>муниципальное образование</w:t>
      </w:r>
      <w:r w:rsidRPr="00D924A2">
        <w:rPr>
          <w:rFonts w:eastAsia="Calibri"/>
        </w:rPr>
        <w:t xml:space="preserve"> находится в зоне уверенного приема сигнала.  </w:t>
      </w:r>
    </w:p>
    <w:p w:rsidR="00C527A6" w:rsidRPr="00C527A6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C527A6">
        <w:rPr>
          <w:rFonts w:eastAsia="Calibri"/>
          <w:i/>
        </w:rPr>
        <w:t>Сотовая связь</w:t>
      </w:r>
    </w:p>
    <w:p w:rsidR="00C527A6" w:rsidRPr="00C527A6" w:rsidRDefault="00C527A6" w:rsidP="00C527A6">
      <w:pPr>
        <w:pStyle w:val="32"/>
        <w:spacing w:after="0" w:line="360" w:lineRule="auto"/>
        <w:ind w:left="0" w:firstLine="851"/>
        <w:jc w:val="both"/>
        <w:rPr>
          <w:rStyle w:val="Heading2Char"/>
          <w:b w:val="0"/>
          <w:i w:val="0"/>
          <w:lang w:val="ru-RU"/>
        </w:rPr>
      </w:pPr>
      <w:r w:rsidRPr="00C527A6">
        <w:rPr>
          <w:sz w:val="24"/>
          <w:szCs w:val="24"/>
          <w:lang w:val="ru-RU"/>
        </w:rPr>
        <w:t>Недостаток телефонных номеров общего пользования частично компенсируется предоставлением операторами услуг сотовой связи. В сельсовете присутствуют следующие операторы сотовой связи: «МТС», «</w:t>
      </w:r>
      <w:proofErr w:type="spellStart"/>
      <w:r w:rsidRPr="00C527A6">
        <w:rPr>
          <w:sz w:val="24"/>
          <w:szCs w:val="24"/>
          <w:lang w:val="ru-RU"/>
        </w:rPr>
        <w:t>Билайн</w:t>
      </w:r>
      <w:proofErr w:type="spellEnd"/>
      <w:r w:rsidRPr="00C527A6">
        <w:rPr>
          <w:sz w:val="24"/>
          <w:szCs w:val="24"/>
          <w:lang w:val="ru-RU"/>
        </w:rPr>
        <w:t>», «Мегафон»</w:t>
      </w:r>
      <w:r w:rsidRPr="00C527A6">
        <w:rPr>
          <w:rStyle w:val="Heading2Char"/>
          <w:b w:val="0"/>
          <w:i w:val="0"/>
          <w:lang w:val="ru-RU"/>
        </w:rPr>
        <w:t>.</w:t>
      </w:r>
    </w:p>
    <w:p w:rsidR="00C527A6" w:rsidRPr="001418AB" w:rsidRDefault="00C527A6" w:rsidP="00C527A6">
      <w:pPr>
        <w:suppressAutoHyphens/>
        <w:ind w:firstLine="851"/>
        <w:jc w:val="center"/>
        <w:rPr>
          <w:rFonts w:eastAsia="Calibri"/>
          <w:i/>
        </w:rPr>
      </w:pPr>
      <w:r w:rsidRPr="001418AB">
        <w:rPr>
          <w:rFonts w:eastAsia="Calibri"/>
          <w:i/>
        </w:rPr>
        <w:t>Телевидение</w:t>
      </w:r>
    </w:p>
    <w:p w:rsidR="00C527A6" w:rsidRPr="00D924A2" w:rsidRDefault="00C527A6" w:rsidP="00C527A6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C527A6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Линейные и точечные объекты электросвязи и проводного вещания наиболее подвержены воздействию поражающих факторов природных ЧС (ветровые нагрузки, воздействие молний, сильные снегопады) и ЧС военного характера (воздушная ударная волна, электромагнитный импульс, сейсмическая волна).</w:t>
      </w:r>
    </w:p>
    <w:p w:rsidR="00C527A6" w:rsidRPr="00494F97" w:rsidRDefault="00C527A6" w:rsidP="00C527A6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Для развития системы телефонной связи </w:t>
      </w:r>
      <w:r w:rsidRPr="00494F97">
        <w:rPr>
          <w:rFonts w:eastAsia="Calibri"/>
        </w:rPr>
        <w:t>генеральным планом на расчетный срок в качестве мероприятий определено: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обеспечение общей мощности действующ</w:t>
      </w:r>
      <w:r>
        <w:rPr>
          <w:rFonts w:eastAsia="Calibri"/>
        </w:rPr>
        <w:t>их</w:t>
      </w:r>
      <w:r w:rsidRPr="00D924A2">
        <w:rPr>
          <w:rFonts w:eastAsia="Calibri"/>
        </w:rPr>
        <w:t xml:space="preserve"> АТС не менее  </w:t>
      </w:r>
      <w:r>
        <w:rPr>
          <w:rFonts w:eastAsia="Calibri"/>
        </w:rPr>
        <w:t>2373</w:t>
      </w:r>
      <w:r w:rsidRPr="00D924A2">
        <w:rPr>
          <w:rFonts w:eastAsia="Calibri"/>
        </w:rPr>
        <w:t xml:space="preserve"> номеров;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улучшение качества сотовой связи и интернета;</w:t>
      </w:r>
    </w:p>
    <w:p w:rsidR="00C527A6" w:rsidRPr="00D924A2" w:rsidRDefault="00C527A6" w:rsidP="00C527A6">
      <w:pPr>
        <w:pStyle w:val="a5"/>
        <w:numPr>
          <w:ilvl w:val="0"/>
          <w:numId w:val="14"/>
        </w:numPr>
        <w:rPr>
          <w:rFonts w:eastAsia="Calibri"/>
        </w:rPr>
      </w:pPr>
      <w:r w:rsidRPr="00D924A2">
        <w:rPr>
          <w:rFonts w:eastAsia="Calibri"/>
        </w:rPr>
        <w:t>прокладка дополнительных слаботочных сетей к местам застройки жилищного фонда.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Для минимизации последствий воздействия поражающих факторов, при проектировании и строительстве сетей электросвязи и проводного вещания на территории </w:t>
      </w:r>
      <w:r w:rsidR="00725934">
        <w:rPr>
          <w:rFonts w:eastAsia="Calibri"/>
        </w:rPr>
        <w:t>муниципальное образование</w:t>
      </w:r>
      <w:r w:rsidRPr="00497F47">
        <w:rPr>
          <w:rFonts w:eastAsia="Calibri"/>
        </w:rPr>
        <w:t xml:space="preserve">, необходимо учитывать требования  раздела 6 </w:t>
      </w:r>
      <w:proofErr w:type="spellStart"/>
      <w:r w:rsidRPr="00497F47">
        <w:rPr>
          <w:rFonts w:eastAsia="Calibri"/>
          <w:snapToGrid w:val="0"/>
        </w:rPr>
        <w:t>СНиП</w:t>
      </w:r>
      <w:proofErr w:type="spellEnd"/>
      <w:r w:rsidRPr="00497F47">
        <w:rPr>
          <w:rFonts w:eastAsia="Calibri"/>
          <w:snapToGrid w:val="0"/>
        </w:rPr>
        <w:t xml:space="preserve"> 2.01.51-90.</w:t>
      </w:r>
    </w:p>
    <w:p w:rsidR="00C527A6" w:rsidRPr="00497F47" w:rsidRDefault="00C527A6" w:rsidP="00C527A6">
      <w:pPr>
        <w:ind w:firstLine="851"/>
        <w:rPr>
          <w:rFonts w:eastAsia="Calibri"/>
          <w:i/>
        </w:rPr>
      </w:pPr>
      <w:r w:rsidRPr="00497F47">
        <w:rPr>
          <w:rFonts w:eastAsia="Calibri"/>
        </w:rPr>
        <w:lastRenderedPageBreak/>
        <w:t>Магистральные кабельные линии связи (МКЛС) должны прокладываться вне зон возможных сильных разрушений</w:t>
      </w:r>
      <w:r>
        <w:rPr>
          <w:rFonts w:eastAsia="Calibri"/>
        </w:rPr>
        <w:t xml:space="preserve"> при авариях на потенциально опасных объектах и транспортных магистралях</w:t>
      </w:r>
      <w:r w:rsidRPr="00497F47">
        <w:rPr>
          <w:rFonts w:eastAsia="Calibri"/>
        </w:rPr>
        <w:t>, а магистральные радиорелейные линии связи - вне зон возможных разрушений.</w:t>
      </w:r>
    </w:p>
    <w:p w:rsidR="00C527A6" w:rsidRPr="00497F47" w:rsidRDefault="00C527A6" w:rsidP="00C527A6">
      <w:pPr>
        <w:shd w:val="clear" w:color="auto" w:fill="FFFFFF"/>
        <w:tabs>
          <w:tab w:val="left" w:pos="1099"/>
        </w:tabs>
        <w:ind w:firstLine="851"/>
        <w:rPr>
          <w:rFonts w:eastAsia="Calibri"/>
        </w:rPr>
      </w:pPr>
      <w:r w:rsidRPr="00497F47">
        <w:rPr>
          <w:rFonts w:eastAsia="Calibri"/>
        </w:rPr>
        <w:t>Все сетевые узлы сети магистральной первичной (СМП) и узлы автоматической коммутации междугородной сети типа УАК-1, УАК-2 и У-1 следует располагать вне зон возможных разрушений, а также за пределами зон возможного опасного химического заражения. Исключение в отдельных случаях допускается только для сетевых узлов выделения (СУВ).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Сетевые узлы должны обеспечивать передачу телефонно-телеграфных каналов связи и каналов проводного звукового вещания на конечные станции министерств и ведомств.</w:t>
      </w:r>
    </w:p>
    <w:p w:rsidR="00C527A6" w:rsidRPr="00497F47" w:rsidRDefault="00C527A6" w:rsidP="00C527A6">
      <w:pPr>
        <w:ind w:firstLine="851"/>
        <w:rPr>
          <w:rFonts w:eastAsia="Calibri"/>
        </w:rPr>
      </w:pPr>
      <w:r w:rsidRPr="00497F47">
        <w:rPr>
          <w:rFonts w:eastAsia="Calibri"/>
        </w:rPr>
        <w:t>Линии передачи, станционные сооружения сетевых узлов первичной сети связи и обслуживающий их персонал должны быть защищены от поражающих факторов ядерного взрыва.</w:t>
      </w:r>
    </w:p>
    <w:p w:rsidR="00C527A6" w:rsidRPr="00497F47" w:rsidRDefault="00C527A6" w:rsidP="00C527A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новых или реконструкции существующих автоматических телефонных станций (АТС) необходимо предусматривать: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- прокладку кабелей </w:t>
      </w:r>
      <w:proofErr w:type="spellStart"/>
      <w:r w:rsidRPr="00497F47">
        <w:rPr>
          <w:rFonts w:eastAsia="Calibri"/>
        </w:rPr>
        <w:t>межшкафных</w:t>
      </w:r>
      <w:proofErr w:type="spellEnd"/>
      <w:r w:rsidRPr="00497F47">
        <w:rPr>
          <w:rFonts w:eastAsia="Calibri"/>
        </w:rPr>
        <w:t xml:space="preserve"> связей с расчетом передачи части абонентской емкости из каждого района АТС в соседние районы;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прокладку соединительных кабелей от ведомственных А</w:t>
      </w:r>
      <w:proofErr w:type="gramStart"/>
      <w:r w:rsidRPr="00497F47">
        <w:rPr>
          <w:rFonts w:eastAsia="Calibri"/>
        </w:rPr>
        <w:t>ТС к бл</w:t>
      </w:r>
      <w:proofErr w:type="gramEnd"/>
      <w:r w:rsidRPr="00497F47">
        <w:rPr>
          <w:rFonts w:eastAsia="Calibri"/>
        </w:rPr>
        <w:t>ижайшим распределительным шкафам телефонной сети;</w:t>
      </w:r>
    </w:p>
    <w:p w:rsidR="00C527A6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установку на АТС специальной аппаратуры циркулярного вызова и дистанционного управления средствами оповещения гражданской обороны</w:t>
      </w:r>
      <w:r>
        <w:rPr>
          <w:rFonts w:eastAsia="Calibri"/>
        </w:rPr>
        <w:t>;</w:t>
      </w:r>
      <w:r w:rsidRPr="00497F47">
        <w:rPr>
          <w:rFonts w:eastAsia="Calibri"/>
        </w:rPr>
        <w:t xml:space="preserve"> 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муниципальн</w:t>
      </w:r>
      <w:r>
        <w:rPr>
          <w:rFonts w:eastAsia="Calibri"/>
        </w:rPr>
        <w:t>ого запасного пункта</w:t>
      </w:r>
      <w:r w:rsidRPr="00497F47">
        <w:rPr>
          <w:rFonts w:eastAsia="Calibri"/>
        </w:rPr>
        <w:t xml:space="preserve"> управления (ЗПУ) необходимо предусматривать размещение в них защищенных узлов связи. От пунктов управления объектов до этих узлов связи должны прокладываться подземные кабельные линии связи в обход наземных коммутационных устройств.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Муниципальные сети проводного вещания должны обеспечивать устойчивую работу систем оповещения. При проектировании этих сетей следует предусматривать: 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кабельные линии связи;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- подвижные средства резервирования станционных устройств;</w:t>
      </w:r>
    </w:p>
    <w:p w:rsidR="00C527A6" w:rsidRPr="00497F47" w:rsidRDefault="00C527A6" w:rsidP="00C527A6">
      <w:pPr>
        <w:keepNext/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- резервные подвижные средства оповещения сетей проводного вещания всех городов и районных центров.</w:t>
      </w:r>
    </w:p>
    <w:p w:rsidR="00BF6E96" w:rsidRPr="005807DB" w:rsidRDefault="004807B5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6" w:name="_Toc412728827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4.4.2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Локальные системы оповещения в районах размещения потенциально опасных объектов</w:t>
      </w:r>
      <w:bookmarkEnd w:id="136"/>
    </w:p>
    <w:p w:rsidR="00C527A6" w:rsidRPr="00497F47" w:rsidRDefault="00C527A6" w:rsidP="00303352">
      <w:pPr>
        <w:keepNext/>
        <w:widowControl w:val="0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 xml:space="preserve">Строительство </w:t>
      </w:r>
      <w:r>
        <w:rPr>
          <w:rFonts w:eastAsia="Calibri"/>
        </w:rPr>
        <w:t>химически опасных</w:t>
      </w:r>
      <w:r w:rsidRPr="00497F47">
        <w:rPr>
          <w:rFonts w:eastAsia="Calibri"/>
        </w:rPr>
        <w:t xml:space="preserve"> объектов </w:t>
      </w:r>
      <w:r>
        <w:rPr>
          <w:rFonts w:eastAsia="Calibri"/>
        </w:rPr>
        <w:t xml:space="preserve">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без предварительного согласования с органами МЧС не предусматривать.</w:t>
      </w:r>
    </w:p>
    <w:p w:rsidR="00C527A6" w:rsidRPr="00497F47" w:rsidRDefault="00C527A6" w:rsidP="00303352">
      <w:pPr>
        <w:keepNext/>
        <w:ind w:firstLine="851"/>
        <w:rPr>
          <w:rFonts w:eastAsia="Calibri"/>
        </w:rPr>
      </w:pPr>
      <w:r w:rsidRPr="00497F47">
        <w:rPr>
          <w:rFonts w:eastAsia="Calibri"/>
        </w:rPr>
        <w:t xml:space="preserve">Согласно Постановления </w:t>
      </w:r>
      <w:proofErr w:type="gramStart"/>
      <w:r w:rsidRPr="00497F47">
        <w:rPr>
          <w:rFonts w:eastAsia="Calibri"/>
        </w:rPr>
        <w:t>СМ</w:t>
      </w:r>
      <w:proofErr w:type="gramEnd"/>
      <w:r w:rsidRPr="00497F47">
        <w:rPr>
          <w:rFonts w:eastAsia="Calibri"/>
        </w:rPr>
        <w:t xml:space="preserve"> - Правительства РФ от 01.03.93 г. № 178 "О создании локальных систем оповещения в районах размещения потенциально опасных объектов" при проектировании потенциально опасных объектов,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оповещения. </w:t>
      </w:r>
    </w:p>
    <w:p w:rsidR="00C527A6" w:rsidRPr="00497F47" w:rsidRDefault="00C527A6" w:rsidP="00C527A6">
      <w:pPr>
        <w:keepNext/>
        <w:ind w:firstLine="851"/>
        <w:rPr>
          <w:rFonts w:eastAsia="Calibri"/>
        </w:rPr>
      </w:pPr>
    </w:p>
    <w:p w:rsidR="006A3FE1" w:rsidRPr="005807DB" w:rsidRDefault="004807B5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7" w:name="_Toc412728828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4.4.3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Система оповещения ГО</w:t>
      </w:r>
      <w:bookmarkEnd w:id="137"/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Администрация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оповещается по МГТС из Администрации района. Н</w:t>
      </w:r>
      <w:r w:rsidRPr="000E754A">
        <w:rPr>
          <w:rFonts w:eastAsia="Calibri"/>
        </w:rPr>
        <w:t xml:space="preserve">аселение </w:t>
      </w:r>
      <w:r w:rsidR="00725934">
        <w:rPr>
          <w:rFonts w:eastAsia="Calibri"/>
        </w:rPr>
        <w:t>муниципальное образование</w:t>
      </w:r>
      <w:r w:rsidRPr="000E754A">
        <w:rPr>
          <w:rFonts w:eastAsia="Calibri"/>
        </w:rPr>
        <w:t xml:space="preserve"> оповещается </w:t>
      </w:r>
      <w:r>
        <w:rPr>
          <w:rFonts w:eastAsia="Calibri"/>
        </w:rPr>
        <w:t xml:space="preserve">Администрацией </w:t>
      </w:r>
      <w:r w:rsidRPr="000E754A">
        <w:rPr>
          <w:rFonts w:eastAsia="Calibri"/>
        </w:rPr>
        <w:t xml:space="preserve">по </w:t>
      </w:r>
      <w:r>
        <w:rPr>
          <w:rFonts w:eastAsia="Calibri"/>
        </w:rPr>
        <w:t xml:space="preserve">имеющимся телефонам МГТС, мобильной связи. </w:t>
      </w:r>
      <w:r w:rsidRPr="000E754A">
        <w:rPr>
          <w:rFonts w:eastAsia="Calibri"/>
        </w:rPr>
        <w:t xml:space="preserve">Прогнозируемое время оповещения </w:t>
      </w:r>
      <w:r w:rsidRPr="000360ED">
        <w:rPr>
          <w:rFonts w:eastAsia="Calibri"/>
        </w:rPr>
        <w:t>всего</w:t>
      </w:r>
      <w:r w:rsidRPr="000E754A">
        <w:rPr>
          <w:rFonts w:eastAsia="Calibri"/>
        </w:rPr>
        <w:t xml:space="preserve"> населения по проводным телефонным средствам связи с момента получения сигналов – до </w:t>
      </w:r>
      <w:r>
        <w:rPr>
          <w:rFonts w:eastAsia="Calibri"/>
        </w:rPr>
        <w:t>9</w:t>
      </w:r>
      <w:r w:rsidRPr="000E754A">
        <w:rPr>
          <w:rFonts w:eastAsia="Calibri"/>
        </w:rPr>
        <w:t xml:space="preserve"> часов.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 xml:space="preserve">Оповещение населения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осуществляется: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Бегущей строкой и речевым сопровождением на местном телевидении;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Громкоговорителями на машинах ППС полиции.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Централизованно, с ПУ ГУ МЧС России по республике Дагестан (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>. Махачкала) оповещение населения осуществляется по телеканалам «Первый канал», «Россия 1» и по радиоканалам «Маяк», «Радио России», «Прибой».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Для этого на объектах РТПЦ установлено оборудование П-166, осуществляющее перехват каналов.</w:t>
      </w:r>
    </w:p>
    <w:p w:rsidR="00C527A6" w:rsidRDefault="00C527A6" w:rsidP="00C527A6">
      <w:pPr>
        <w:ind w:firstLine="700"/>
        <w:rPr>
          <w:rFonts w:eastAsia="Calibri"/>
        </w:rPr>
      </w:pPr>
      <w:r>
        <w:rPr>
          <w:rFonts w:eastAsia="Calibri"/>
        </w:rPr>
        <w:t>От ЕДДС района с ПУ ГУ МЧС России по республике Дагестан организован канал передачи данных (</w:t>
      </w:r>
      <w:r>
        <w:rPr>
          <w:rFonts w:eastAsia="Calibri"/>
          <w:lang w:val="en-US"/>
        </w:rPr>
        <w:t>IP</w:t>
      </w:r>
      <w:r>
        <w:rPr>
          <w:rFonts w:eastAsia="Calibri"/>
        </w:rPr>
        <w:t xml:space="preserve"> – телефония и ВКС).</w:t>
      </w:r>
    </w:p>
    <w:p w:rsidR="00C527A6" w:rsidRDefault="00C527A6" w:rsidP="00C527A6">
      <w:pPr>
        <w:ind w:firstLine="700"/>
        <w:rPr>
          <w:rFonts w:eastAsia="Calibri"/>
        </w:rPr>
      </w:pPr>
      <w:r w:rsidRPr="000E754A">
        <w:rPr>
          <w:rFonts w:eastAsia="Calibri"/>
        </w:rPr>
        <w:t xml:space="preserve">Существующая система оповещения </w:t>
      </w:r>
      <w:r>
        <w:rPr>
          <w:rFonts w:eastAsia="Calibri"/>
        </w:rPr>
        <w:t xml:space="preserve">(устройства оповещения) </w:t>
      </w:r>
      <w:r w:rsidRPr="000E754A">
        <w:rPr>
          <w:rFonts w:eastAsia="Calibri"/>
        </w:rPr>
        <w:t xml:space="preserve">не включена в </w:t>
      </w:r>
      <w:proofErr w:type="gramStart"/>
      <w:r>
        <w:rPr>
          <w:rFonts w:eastAsia="Calibri"/>
        </w:rPr>
        <w:t>республиканскую</w:t>
      </w:r>
      <w:proofErr w:type="gramEnd"/>
      <w:r w:rsidRPr="000E754A">
        <w:rPr>
          <w:rFonts w:eastAsia="Calibri"/>
        </w:rPr>
        <w:t xml:space="preserve"> АСЦО и исключает централизованное оповещение населения </w:t>
      </w:r>
      <w:r>
        <w:rPr>
          <w:rFonts w:eastAsia="Calibri"/>
        </w:rPr>
        <w:t xml:space="preserve"> села</w:t>
      </w:r>
      <w:r w:rsidRPr="000E754A">
        <w:rPr>
          <w:rFonts w:eastAsia="Calibri"/>
        </w:rPr>
        <w:t>.</w:t>
      </w:r>
    </w:p>
    <w:p w:rsidR="00C527A6" w:rsidRPr="000E754A" w:rsidRDefault="00C527A6" w:rsidP="00C527A6">
      <w:pPr>
        <w:ind w:firstLine="700"/>
        <w:rPr>
          <w:rFonts w:eastAsia="Calibri"/>
        </w:rPr>
      </w:pPr>
    </w:p>
    <w:p w:rsidR="00C527A6" w:rsidRPr="00807E46" w:rsidRDefault="00C527A6" w:rsidP="00303352">
      <w:pPr>
        <w:ind w:firstLine="851"/>
        <w:rPr>
          <w:rFonts w:eastAsia="Calibri"/>
        </w:rPr>
      </w:pPr>
      <w:r w:rsidRPr="00807E46">
        <w:rPr>
          <w:rFonts w:eastAsia="Calibri"/>
        </w:rPr>
        <w:lastRenderedPageBreak/>
        <w:t xml:space="preserve">Система оповещения </w:t>
      </w:r>
      <w:r>
        <w:rPr>
          <w:rFonts w:eastAsia="Calibri"/>
        </w:rPr>
        <w:t xml:space="preserve">руководящего состава, </w:t>
      </w:r>
      <w:r w:rsidRPr="00807E46">
        <w:rPr>
          <w:rFonts w:eastAsia="Calibri"/>
        </w:rPr>
        <w:t xml:space="preserve">органов управления ГОЧС, населения и сил ГО по сигналам ГО </w:t>
      </w:r>
      <w:r>
        <w:rPr>
          <w:rFonts w:eastAsia="Calibri"/>
        </w:rPr>
        <w:t xml:space="preserve">должна обеспечить </w:t>
      </w:r>
      <w:r w:rsidRPr="00807E46">
        <w:rPr>
          <w:rFonts w:eastAsia="Calibri"/>
        </w:rPr>
        <w:t xml:space="preserve"> оперативно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и своевременно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доведени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сигналов и информации гражданской обороны </w:t>
      </w:r>
      <w:proofErr w:type="gramStart"/>
      <w:r w:rsidRPr="00807E46">
        <w:rPr>
          <w:rFonts w:eastAsia="Calibri"/>
        </w:rPr>
        <w:t>до</w:t>
      </w:r>
      <w:proofErr w:type="gramEnd"/>
      <w:r w:rsidRPr="00807E46">
        <w:rPr>
          <w:rFonts w:eastAsia="Calibri"/>
        </w:rPr>
        <w:t>:</w:t>
      </w:r>
    </w:p>
    <w:p w:rsidR="00C527A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органов управления;</w:t>
      </w:r>
    </w:p>
    <w:p w:rsidR="00C527A6" w:rsidRPr="00807E4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>
        <w:rPr>
          <w:rFonts w:eastAsia="Calibri"/>
        </w:rPr>
        <w:t>руководящего состава ГО и РСЧС;</w:t>
      </w:r>
    </w:p>
    <w:p w:rsidR="00C527A6" w:rsidRPr="00807E4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формирований ГО;</w:t>
      </w:r>
    </w:p>
    <w:p w:rsidR="00C527A6" w:rsidRDefault="00C527A6" w:rsidP="00C527A6">
      <w:pPr>
        <w:numPr>
          <w:ilvl w:val="0"/>
          <w:numId w:val="15"/>
        </w:numPr>
        <w:tabs>
          <w:tab w:val="num" w:pos="426"/>
        </w:tabs>
        <w:ind w:left="993" w:hanging="426"/>
        <w:rPr>
          <w:rFonts w:eastAsia="Calibri"/>
        </w:rPr>
      </w:pPr>
      <w:r w:rsidRPr="00807E46">
        <w:rPr>
          <w:rFonts w:eastAsia="Calibri"/>
        </w:rPr>
        <w:t>населения.</w:t>
      </w:r>
    </w:p>
    <w:p w:rsidR="00C527A6" w:rsidRPr="00177217" w:rsidRDefault="00C527A6" w:rsidP="00C527A6">
      <w:pPr>
        <w:ind w:left="567"/>
        <w:rPr>
          <w:rFonts w:eastAsia="Calibri"/>
        </w:rPr>
      </w:pPr>
      <w:r>
        <w:rPr>
          <w:rFonts w:eastAsia="Calibri"/>
        </w:rPr>
        <w:t>В том числе</w:t>
      </w:r>
      <w:r w:rsidRPr="00177217">
        <w:rPr>
          <w:rFonts w:eastAsia="Calibri"/>
        </w:rPr>
        <w:t>:</w:t>
      </w:r>
    </w:p>
    <w:p w:rsidR="00C527A6" w:rsidRPr="004479A5" w:rsidRDefault="00C527A6" w:rsidP="00C527A6">
      <w:pPr>
        <w:ind w:firstLine="426"/>
        <w:rPr>
          <w:rFonts w:eastAsia="Calibri"/>
        </w:rPr>
      </w:pPr>
      <w:r w:rsidRPr="004479A5">
        <w:rPr>
          <w:rFonts w:eastAsia="Calibri"/>
        </w:rPr>
        <w:t xml:space="preserve">- прием сообщений из автоматизированной системы централизованного оповещения населения </w:t>
      </w:r>
      <w:r>
        <w:rPr>
          <w:rFonts w:eastAsia="Calibri"/>
        </w:rPr>
        <w:t xml:space="preserve"> республики Дагестан</w:t>
      </w:r>
      <w:r w:rsidRPr="004479A5">
        <w:rPr>
          <w:rFonts w:eastAsia="Calibri"/>
        </w:rPr>
        <w:t>;</w:t>
      </w:r>
    </w:p>
    <w:p w:rsidR="00C527A6" w:rsidRPr="004479A5" w:rsidRDefault="00C527A6" w:rsidP="00C527A6">
      <w:pPr>
        <w:ind w:firstLine="426"/>
        <w:rPr>
          <w:rFonts w:eastAsia="Calibri"/>
        </w:rPr>
      </w:pPr>
      <w:r w:rsidRPr="004479A5">
        <w:rPr>
          <w:rFonts w:eastAsia="Calibri"/>
        </w:rPr>
        <w:t>- подачу предупредительного сигнала «Внимание всем</w:t>
      </w:r>
      <w:r>
        <w:rPr>
          <w:rFonts w:eastAsia="Calibri"/>
        </w:rPr>
        <w:t>!</w:t>
      </w:r>
      <w:r w:rsidRPr="004479A5">
        <w:rPr>
          <w:rFonts w:eastAsia="Calibri"/>
        </w:rPr>
        <w:t>»</w:t>
      </w:r>
      <w:r>
        <w:rPr>
          <w:rFonts w:eastAsia="Calibri"/>
        </w:rPr>
        <w:t>, сигналов управления и оповещения  ГО</w:t>
      </w:r>
      <w:r w:rsidRPr="004479A5">
        <w:rPr>
          <w:rFonts w:eastAsia="Calibri"/>
        </w:rPr>
        <w:t>;</w:t>
      </w:r>
    </w:p>
    <w:p w:rsidR="00C527A6" w:rsidRDefault="00C527A6" w:rsidP="00C527A6">
      <w:pPr>
        <w:ind w:firstLine="567"/>
        <w:rPr>
          <w:rFonts w:eastAsia="Calibri"/>
        </w:rPr>
      </w:pPr>
      <w:proofErr w:type="gramStart"/>
      <w:r w:rsidRPr="004479A5">
        <w:rPr>
          <w:rFonts w:eastAsia="Calibri"/>
        </w:rPr>
        <w:t>- доведение информации до работающих на объект</w:t>
      </w:r>
      <w:r>
        <w:rPr>
          <w:rFonts w:eastAsia="Calibri"/>
        </w:rPr>
        <w:t>ах экономики</w:t>
      </w:r>
      <w:r w:rsidRPr="004479A5">
        <w:rPr>
          <w:rFonts w:eastAsia="Calibri"/>
        </w:rPr>
        <w:t>.</w:t>
      </w:r>
      <w:proofErr w:type="gramEnd"/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Сети проводного вещания в своём составе должны предусматривать: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кабельные линии связи;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подвижные средства резервирования стационарных устройств;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- резервные подвижные средства оповещения сетей проводного вещания.</w:t>
      </w:r>
    </w:p>
    <w:p w:rsidR="00C527A6" w:rsidRDefault="00C527A6" w:rsidP="00C527A6">
      <w:pPr>
        <w:ind w:firstLine="567"/>
        <w:rPr>
          <w:rFonts w:eastAsia="Calibri"/>
        </w:rPr>
      </w:pPr>
      <w:r>
        <w:rPr>
          <w:rFonts w:eastAsia="Calibri"/>
        </w:rPr>
        <w:t>Радиотрансляционная сеть должна иметь требуемое по расчёту число громкоговорящих средств оповещения населения.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r w:rsidRPr="00807E46">
        <w:rPr>
          <w:rFonts w:eastAsia="Calibri"/>
        </w:rPr>
        <w:t>Организация оповещения жителей, не включенных в систему централизованного опо</w:t>
      </w:r>
      <w:r w:rsidRPr="00807E46">
        <w:rPr>
          <w:rFonts w:eastAsia="Calibri"/>
        </w:rPr>
        <w:softHyphen/>
        <w:t>вещения</w:t>
      </w:r>
      <w:r>
        <w:rPr>
          <w:rFonts w:eastAsia="Calibri"/>
        </w:rPr>
        <w:t>,</w:t>
      </w:r>
      <w:r w:rsidRPr="00807E46">
        <w:rPr>
          <w:rFonts w:eastAsia="Calibri"/>
        </w:rPr>
        <w:t xml:space="preserve"> </w:t>
      </w:r>
      <w:r>
        <w:rPr>
          <w:rFonts w:eastAsia="Calibri"/>
        </w:rPr>
        <w:t>может осуществля</w:t>
      </w:r>
      <w:r w:rsidRPr="00807E46">
        <w:rPr>
          <w:rFonts w:eastAsia="Calibri"/>
        </w:rPr>
        <w:t>т</w:t>
      </w:r>
      <w:r>
        <w:rPr>
          <w:rFonts w:eastAsia="Calibri"/>
        </w:rPr>
        <w:t>ь</w:t>
      </w:r>
      <w:r w:rsidRPr="00807E46">
        <w:rPr>
          <w:rFonts w:eastAsia="Calibri"/>
        </w:rPr>
        <w:t>ся патрульными машинами ОВД, оборудованные громкоговорящими устройствами, выделяемые по плану взаимодействия</w:t>
      </w:r>
    </w:p>
    <w:p w:rsidR="00C527A6" w:rsidRPr="00497F47" w:rsidRDefault="00C527A6" w:rsidP="00C527A6">
      <w:pPr>
        <w:shd w:val="clear" w:color="auto" w:fill="FFFFFF"/>
        <w:ind w:firstLine="851"/>
        <w:rPr>
          <w:rFonts w:eastAsia="Calibri"/>
        </w:rPr>
      </w:pPr>
      <w:proofErr w:type="gramStart"/>
      <w:r w:rsidRPr="00497F47">
        <w:rPr>
          <w:rFonts w:eastAsia="Calibri"/>
        </w:rPr>
        <w:t xml:space="preserve">Требуется проектирование и строительство системы оповещения ГО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 xml:space="preserve">с включением в АСЦО </w:t>
      </w:r>
      <w:r>
        <w:rPr>
          <w:rFonts w:eastAsia="Calibri"/>
        </w:rPr>
        <w:t>республики</w:t>
      </w:r>
      <w:r w:rsidRPr="00497F47">
        <w:rPr>
          <w:rFonts w:eastAsia="Calibri"/>
        </w:rPr>
        <w:t xml:space="preserve"> через ЕДДС </w:t>
      </w:r>
      <w:r>
        <w:rPr>
          <w:rFonts w:eastAsia="Calibri"/>
        </w:rPr>
        <w:t>района</w:t>
      </w:r>
      <w:r w:rsidRPr="00497F47">
        <w:rPr>
          <w:rFonts w:eastAsia="Calibri"/>
        </w:rPr>
        <w:t xml:space="preserve">, в том числе с соблюдением требований п.п.6.1, 6.10, 6.21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2.01.51-90.) а также пунктов, касающихся органов местного самоуправления "Положения о системах оповещения населения", утверждённого Приказом МЧС России, </w:t>
      </w:r>
      <w:proofErr w:type="spellStart"/>
      <w:r w:rsidRPr="00497F47">
        <w:rPr>
          <w:rFonts w:eastAsia="Calibri"/>
        </w:rPr>
        <w:t>Мининформсвязи</w:t>
      </w:r>
      <w:proofErr w:type="spellEnd"/>
      <w:r w:rsidRPr="00497F47">
        <w:rPr>
          <w:rFonts w:eastAsia="Calibri"/>
        </w:rPr>
        <w:t xml:space="preserve"> России, Минкультуры России от 25 июля </w:t>
      </w:r>
      <w:smartTag w:uri="urn:schemas-microsoft-com:office:smarttags" w:element="metricconverter">
        <w:smartTagPr>
          <w:attr w:name="ProductID" w:val="2006 г"/>
        </w:smartTagPr>
        <w:r w:rsidRPr="00497F47">
          <w:rPr>
            <w:rFonts w:eastAsia="Calibri"/>
          </w:rPr>
          <w:t>2006 г</w:t>
        </w:r>
      </w:smartTag>
      <w:r w:rsidRPr="00497F47">
        <w:rPr>
          <w:rFonts w:eastAsia="Calibri"/>
        </w:rPr>
        <w:t>. № 422/90</w:t>
      </w:r>
      <w:proofErr w:type="gramEnd"/>
      <w:r w:rsidRPr="00497F47">
        <w:rPr>
          <w:rFonts w:eastAsia="Calibri"/>
        </w:rPr>
        <w:t>/376.</w:t>
      </w:r>
    </w:p>
    <w:p w:rsidR="00C527A6" w:rsidRDefault="00C527A6" w:rsidP="00C527A6">
      <w:pPr>
        <w:pStyle w:val="af8"/>
        <w:ind w:left="0" w:right="-6" w:firstLine="700"/>
        <w:rPr>
          <w:rFonts w:eastAsia="Calibri"/>
        </w:rPr>
      </w:pPr>
      <w:r w:rsidRPr="00DD32E2">
        <w:rPr>
          <w:rFonts w:eastAsia="Calibri"/>
        </w:rPr>
        <w:t>Основным средством доведения до населения условного сигнала  «Внимание всем!» являются электрические сирены</w:t>
      </w:r>
      <w:r>
        <w:rPr>
          <w:rFonts w:eastAsia="Calibri"/>
        </w:rPr>
        <w:t>,  которые должны быть</w:t>
      </w:r>
      <w:r w:rsidRPr="00DD32E2">
        <w:rPr>
          <w:rFonts w:eastAsia="Calibri"/>
        </w:rPr>
        <w:t xml:space="preserve"> установлены </w:t>
      </w:r>
      <w:r>
        <w:rPr>
          <w:rFonts w:eastAsia="Calibri"/>
        </w:rPr>
        <w:t>на</w:t>
      </w:r>
      <w:r w:rsidRPr="00DD32E2">
        <w:rPr>
          <w:rFonts w:eastAsia="Calibri"/>
        </w:rPr>
        <w:t xml:space="preserve"> </w:t>
      </w:r>
      <w:r>
        <w:rPr>
          <w:rFonts w:eastAsia="Calibri"/>
        </w:rPr>
        <w:t xml:space="preserve">проектируемой </w:t>
      </w:r>
      <w:r w:rsidRPr="00DD32E2">
        <w:rPr>
          <w:rFonts w:eastAsia="Calibri"/>
        </w:rPr>
        <w:t xml:space="preserve">территории с таким расчетом, чтобы обеспечить, по возможности, </w:t>
      </w:r>
      <w:r>
        <w:rPr>
          <w:rFonts w:eastAsia="Calibri"/>
        </w:rPr>
        <w:t>её</w:t>
      </w:r>
      <w:r w:rsidRPr="00DD32E2">
        <w:rPr>
          <w:rFonts w:eastAsia="Calibri"/>
        </w:rPr>
        <w:t xml:space="preserve"> сплошное </w:t>
      </w:r>
      <w:proofErr w:type="spellStart"/>
      <w:r w:rsidRPr="00DD32E2">
        <w:rPr>
          <w:rFonts w:eastAsia="Calibri"/>
        </w:rPr>
        <w:t>звукопокрытие</w:t>
      </w:r>
      <w:proofErr w:type="spellEnd"/>
      <w:r w:rsidRPr="00DD32E2">
        <w:rPr>
          <w:rFonts w:eastAsia="Calibri"/>
        </w:rPr>
        <w:t xml:space="preserve">. </w:t>
      </w:r>
    </w:p>
    <w:p w:rsidR="00C527A6" w:rsidRDefault="00C527A6" w:rsidP="00C527A6">
      <w:pPr>
        <w:ind w:firstLine="851"/>
        <w:rPr>
          <w:rFonts w:eastAsia="Calibri"/>
        </w:rPr>
      </w:pPr>
      <w:r w:rsidRPr="00DD32E2">
        <w:rPr>
          <w:rFonts w:eastAsia="Calibri"/>
        </w:rPr>
        <w:t xml:space="preserve">Желательный уровень сигнала звука сирены представляет собой громкость звука, выраженную в децибелах, которая необходима, чтобы быть услышанной в месте </w:t>
      </w:r>
      <w:r w:rsidRPr="00DD32E2">
        <w:rPr>
          <w:rFonts w:eastAsia="Calibri"/>
        </w:rPr>
        <w:lastRenderedPageBreak/>
        <w:t>восприятия звука. Измерения показали, что для того, чтобы достаточно надежно оповестить население, требуется создать уровень сигнала сирены в тихом спальном районе порядка 60-65 ДБ, в промышленных зонах 70-75 ДБ, а в очень шумных районах порядка 80-85 ДБ</w:t>
      </w:r>
      <w:r>
        <w:rPr>
          <w:rFonts w:eastAsia="Calibri"/>
        </w:rPr>
        <w:t>.</w:t>
      </w:r>
    </w:p>
    <w:p w:rsidR="005C3395" w:rsidRPr="00DA0FF5" w:rsidRDefault="005C3395" w:rsidP="005C3395">
      <w:pPr>
        <w:suppressAutoHyphens/>
        <w:ind w:firstLine="851"/>
      </w:pPr>
    </w:p>
    <w:p w:rsidR="005C3395" w:rsidRPr="00DA06DD" w:rsidRDefault="005C3395" w:rsidP="005C3395">
      <w:pPr>
        <w:keepNext/>
        <w:widowControl w:val="0"/>
        <w:spacing w:line="240" w:lineRule="auto"/>
        <w:ind w:firstLine="0"/>
        <w:rPr>
          <w:rFonts w:eastAsia="Times New Roman"/>
          <w:b/>
          <w:bCs/>
          <w:sz w:val="20"/>
          <w:szCs w:val="20"/>
        </w:rPr>
      </w:pPr>
      <w:r w:rsidRPr="00DA06DD">
        <w:rPr>
          <w:rFonts w:eastAsia="Times New Roman"/>
          <w:b/>
          <w:bCs/>
          <w:sz w:val="20"/>
          <w:szCs w:val="20"/>
        </w:rPr>
        <w:t xml:space="preserve">Таблица </w:t>
      </w:r>
      <w:r w:rsidR="00C307C7" w:rsidRPr="00DA06DD">
        <w:rPr>
          <w:rFonts w:eastAsia="Times New Roman"/>
          <w:b/>
          <w:bCs/>
          <w:sz w:val="20"/>
          <w:szCs w:val="20"/>
        </w:rPr>
        <w:fldChar w:fldCharType="begin"/>
      </w:r>
      <w:r w:rsidRPr="00DA06DD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C307C7" w:rsidRPr="00DA06DD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4</w:t>
      </w:r>
      <w:r w:rsidR="00C307C7" w:rsidRPr="00DA06DD">
        <w:rPr>
          <w:rFonts w:eastAsia="Times New Roman"/>
          <w:b/>
          <w:bCs/>
          <w:sz w:val="20"/>
          <w:szCs w:val="20"/>
        </w:rPr>
        <w:fldChar w:fldCharType="end"/>
      </w:r>
      <w:r w:rsidRPr="00DA06DD">
        <w:rPr>
          <w:rFonts w:eastAsia="Times New Roman"/>
          <w:b/>
          <w:bCs/>
          <w:sz w:val="20"/>
          <w:szCs w:val="20"/>
        </w:rPr>
        <w:t xml:space="preserve"> - Уровни шумов на территории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7"/>
      </w:tblPr>
      <w:tblGrid>
        <w:gridCol w:w="7614"/>
        <w:gridCol w:w="1880"/>
      </w:tblGrid>
      <w:tr w:rsidR="005C3395" w:rsidRPr="0007375B" w:rsidTr="00DF3149">
        <w:trPr>
          <w:cantSplit/>
          <w:tblHeader/>
          <w:jc w:val="center"/>
        </w:trPr>
        <w:tc>
          <w:tcPr>
            <w:tcW w:w="4010" w:type="pct"/>
            <w:vAlign w:val="center"/>
          </w:tcPr>
          <w:p w:rsidR="005C3395" w:rsidRPr="0007375B" w:rsidRDefault="005C3395" w:rsidP="00DF3149">
            <w:pPr>
              <w:keepNext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источников шума</w:t>
            </w:r>
          </w:p>
        </w:tc>
        <w:tc>
          <w:tcPr>
            <w:tcW w:w="990" w:type="pct"/>
            <w:vAlign w:val="center"/>
          </w:tcPr>
          <w:p w:rsidR="005C3395" w:rsidRPr="0007375B" w:rsidRDefault="005C3395" w:rsidP="005C3395">
            <w:pPr>
              <w:keepNext/>
              <w:widowControl w:val="0"/>
              <w:spacing w:line="240" w:lineRule="auto"/>
              <w:ind w:firstLine="41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Эквивалентный уровень шума, ДБ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Территория больниц, санаториев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Территории, непосредственно прилегающие к жилым домам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45-65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73-75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районного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81-82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общегородского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84-85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Федеральные дороги</w:t>
            </w:r>
          </w:p>
        </w:tc>
        <w:tc>
          <w:tcPr>
            <w:tcW w:w="99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86-87</w:t>
            </w:r>
          </w:p>
        </w:tc>
      </w:tr>
    </w:tbl>
    <w:p w:rsidR="005C3395" w:rsidRPr="00DA0FF5" w:rsidRDefault="005C3395" w:rsidP="005C3395">
      <w:pPr>
        <w:suppressAutoHyphens/>
        <w:ind w:firstLine="851"/>
      </w:pPr>
    </w:p>
    <w:p w:rsidR="00DA1D66" w:rsidRPr="00DD32E2" w:rsidRDefault="00DA1D66" w:rsidP="00DA1D66">
      <w:pPr>
        <w:pStyle w:val="af8"/>
        <w:keepNext/>
        <w:spacing w:after="0"/>
        <w:ind w:left="0" w:right="-6" w:firstLine="700"/>
        <w:rPr>
          <w:rFonts w:eastAsia="Calibri"/>
        </w:rPr>
      </w:pPr>
      <w:r w:rsidRPr="00DD32E2">
        <w:rPr>
          <w:rFonts w:eastAsia="Calibri"/>
        </w:rPr>
        <w:t xml:space="preserve">Международный стандарт выражает мощность звука сирен в виде уровня шума в децибелах, производимого на удалении </w:t>
      </w:r>
      <w:smartTag w:uri="urn:schemas-microsoft-com:office:smarttags" w:element="metricconverter">
        <w:smartTagPr>
          <w:attr w:name="ProductID" w:val="30 м"/>
        </w:smartTagPr>
        <w:r w:rsidRPr="00DD32E2">
          <w:rPr>
            <w:rFonts w:eastAsia="Calibri"/>
          </w:rPr>
          <w:t>30 м</w:t>
        </w:r>
      </w:smartTag>
      <w:r w:rsidRPr="00DD32E2">
        <w:rPr>
          <w:rFonts w:eastAsia="Calibri"/>
        </w:rPr>
        <w:t xml:space="preserve"> от сирены. </w:t>
      </w:r>
      <w:proofErr w:type="gramStart"/>
      <w:r w:rsidRPr="00DD32E2">
        <w:rPr>
          <w:rFonts w:eastAsia="Calibri"/>
        </w:rPr>
        <w:t xml:space="preserve">Например, громкость наиболее распространенной в системах оповещения нашей страны сирены наружной установки типа С-40 </w:t>
      </w:r>
      <w:r>
        <w:rPr>
          <w:rFonts w:eastAsia="Calibri"/>
        </w:rPr>
        <w:t xml:space="preserve"> при уровне звукового давления в 120дБ и эквивалентном уровне шума</w:t>
      </w:r>
      <w:r w:rsidRPr="00DD32E2">
        <w:rPr>
          <w:rFonts w:eastAsia="Calibri"/>
        </w:rPr>
        <w:t xml:space="preserve"> 82-83 ДБ</w:t>
      </w:r>
      <w:r>
        <w:rPr>
          <w:rFonts w:eastAsia="Calibri"/>
        </w:rPr>
        <w:t xml:space="preserve"> в расчётной точке оповещения, создаст необходимое превышение в 10дБ  (при установке на высоте 10м)</w:t>
      </w:r>
      <w:r w:rsidRPr="00DD32E2">
        <w:rPr>
          <w:rFonts w:eastAsia="Calibri"/>
        </w:rPr>
        <w:t xml:space="preserve"> на расстоянии </w:t>
      </w:r>
      <w:smartTag w:uri="urn:schemas-microsoft-com:office:smarttags" w:element="metricconverter">
        <w:smartTagPr>
          <w:attr w:name="ProductID" w:val="25 м"/>
        </w:smartTagPr>
        <w:r>
          <w:rPr>
            <w:rFonts w:eastAsia="Calibri"/>
          </w:rPr>
          <w:t>25</w:t>
        </w:r>
        <w:r w:rsidRPr="00DD32E2">
          <w:rPr>
            <w:rFonts w:eastAsia="Calibri"/>
          </w:rPr>
          <w:t xml:space="preserve"> м</w:t>
        </w:r>
      </w:smartTag>
      <w:r w:rsidRPr="00DD32E2">
        <w:rPr>
          <w:rFonts w:eastAsia="Calibri"/>
        </w:rPr>
        <w:t>, что обеспечивает ради</w:t>
      </w:r>
      <w:r>
        <w:rPr>
          <w:rFonts w:eastAsia="Calibri"/>
        </w:rPr>
        <w:t xml:space="preserve">ус эффективного </w:t>
      </w:r>
      <w:proofErr w:type="spellStart"/>
      <w:r>
        <w:rPr>
          <w:rFonts w:eastAsia="Calibri"/>
        </w:rPr>
        <w:t>звукопокрытия</w:t>
      </w:r>
      <w:proofErr w:type="spellEnd"/>
      <w:r>
        <w:rPr>
          <w:rFonts w:eastAsia="Calibri"/>
        </w:rPr>
        <w:t xml:space="preserve">  </w:t>
      </w:r>
      <w:r w:rsidRPr="00DD32E2">
        <w:rPr>
          <w:rFonts w:eastAsia="Calibri"/>
        </w:rPr>
        <w:t xml:space="preserve">порядка </w:t>
      </w:r>
      <w:smartTag w:uri="urn:schemas-microsoft-com:office:smarttags" w:element="metricconverter">
        <w:smartTagPr>
          <w:attr w:name="ProductID" w:val="0,3 км"/>
        </w:smartTagPr>
        <w:r w:rsidRPr="00DD32E2">
          <w:rPr>
            <w:rFonts w:eastAsia="Calibri"/>
          </w:rPr>
          <w:t>0,3 км</w:t>
        </w:r>
      </w:smartTag>
      <w:r w:rsidRPr="00DD32E2">
        <w:rPr>
          <w:rFonts w:eastAsia="Calibri"/>
        </w:rPr>
        <w:t>.</w:t>
      </w:r>
      <w:proofErr w:type="gramEnd"/>
      <w:r w:rsidRPr="00DD32E2">
        <w:rPr>
          <w:rFonts w:eastAsia="Calibri"/>
        </w:rPr>
        <w:t xml:space="preserve"> Значения радиусов действия </w:t>
      </w:r>
      <w:proofErr w:type="spellStart"/>
      <w:r w:rsidRPr="00DD32E2">
        <w:rPr>
          <w:rFonts w:eastAsia="Calibri"/>
        </w:rPr>
        <w:t>электросирены</w:t>
      </w:r>
      <w:proofErr w:type="spellEnd"/>
      <w:r w:rsidRPr="00DD32E2">
        <w:rPr>
          <w:rFonts w:eastAsia="Calibri"/>
        </w:rPr>
        <w:t xml:space="preserve"> С-40, в зависимости от </w:t>
      </w:r>
      <w:r>
        <w:rPr>
          <w:rFonts w:eastAsia="Calibri"/>
        </w:rPr>
        <w:t xml:space="preserve">звукового давления </w:t>
      </w:r>
      <w:proofErr w:type="spellStart"/>
      <w:r>
        <w:rPr>
          <w:rFonts w:eastAsia="Calibri"/>
        </w:rPr>
        <w:t>электросирены</w:t>
      </w:r>
      <w:proofErr w:type="spellEnd"/>
      <w:r>
        <w:rPr>
          <w:rFonts w:eastAsia="Calibri"/>
        </w:rPr>
        <w:t xml:space="preserve">, </w:t>
      </w:r>
      <w:r w:rsidRPr="00DD32E2">
        <w:rPr>
          <w:rFonts w:eastAsia="Calibri"/>
        </w:rPr>
        <w:t>уровня шумов на данной территории и высоты установки сирены, даны в таблице.</w:t>
      </w:r>
    </w:p>
    <w:p w:rsidR="00B93A7A" w:rsidRPr="00A17A69" w:rsidRDefault="00021AC7" w:rsidP="00424755">
      <w:pPr>
        <w:pStyle w:val="af8"/>
        <w:spacing w:after="0" w:line="240" w:lineRule="auto"/>
        <w:ind w:left="0" w:right="-6" w:firstLine="0"/>
        <w:rPr>
          <w:b/>
          <w:sz w:val="20"/>
          <w:szCs w:val="20"/>
        </w:rPr>
      </w:pPr>
      <w:r w:rsidRPr="00A17A69">
        <w:rPr>
          <w:b/>
          <w:sz w:val="20"/>
          <w:szCs w:val="20"/>
        </w:rPr>
        <w:t>Таблица</w:t>
      </w:r>
      <w:r w:rsidR="005C3395">
        <w:rPr>
          <w:b/>
          <w:sz w:val="20"/>
          <w:szCs w:val="20"/>
        </w:rPr>
        <w:t xml:space="preserve"> 16</w:t>
      </w:r>
      <w:r w:rsidRPr="00A17A69">
        <w:rPr>
          <w:b/>
          <w:sz w:val="20"/>
          <w:szCs w:val="20"/>
        </w:rPr>
        <w:t xml:space="preserve"> - </w:t>
      </w:r>
      <w:r w:rsidR="00B93A7A" w:rsidRPr="00A17A69">
        <w:rPr>
          <w:b/>
          <w:sz w:val="20"/>
          <w:szCs w:val="20"/>
        </w:rPr>
        <w:t xml:space="preserve">Радиусы действия </w:t>
      </w:r>
      <w:proofErr w:type="spellStart"/>
      <w:r w:rsidR="00B93A7A" w:rsidRPr="00A17A69">
        <w:rPr>
          <w:b/>
          <w:sz w:val="20"/>
          <w:szCs w:val="20"/>
        </w:rPr>
        <w:t>электросирены</w:t>
      </w:r>
      <w:proofErr w:type="spellEnd"/>
      <w:r w:rsidR="00B93A7A" w:rsidRPr="00A17A69">
        <w:rPr>
          <w:b/>
          <w:sz w:val="20"/>
          <w:szCs w:val="20"/>
        </w:rPr>
        <w:t xml:space="preserve"> С-40</w:t>
      </w:r>
    </w:p>
    <w:tbl>
      <w:tblPr>
        <w:tblW w:w="48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225"/>
        <w:gridCol w:w="1731"/>
        <w:gridCol w:w="1732"/>
        <w:gridCol w:w="1732"/>
        <w:gridCol w:w="1732"/>
      </w:tblGrid>
      <w:tr w:rsidR="00B93A7A" w:rsidRPr="00E2315C" w:rsidTr="00A17A69">
        <w:trPr>
          <w:cantSplit/>
        </w:trPr>
        <w:tc>
          <w:tcPr>
            <w:tcW w:w="1216" w:type="pct"/>
            <w:vMerge w:val="restar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</w:t>
            </w:r>
          </w:p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уровень шума, ДБ</w:t>
            </w:r>
          </w:p>
        </w:tc>
        <w:tc>
          <w:tcPr>
            <w:tcW w:w="3784" w:type="pct"/>
            <w:gridSpan w:val="4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действия С-40, (м) при высоте установки сирены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  <w:vMerge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20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30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40 м</w:t>
              </w:r>
            </w:smartTag>
          </w:p>
        </w:tc>
      </w:tr>
      <w:tr w:rsidR="00B93A7A" w:rsidRPr="00E2315C" w:rsidTr="00A17A69">
        <w:trPr>
          <w:cantSplit/>
          <w:trHeight w:val="267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  <w:trHeight w:val="288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E2315C">
              <w:rPr>
                <w:rFonts w:ascii="Times New Roman" w:hAnsi="Times New Roman"/>
                <w:snapToGrid w:val="0"/>
                <w:sz w:val="20"/>
              </w:rPr>
              <w:t>ок</w:t>
            </w:r>
            <w:proofErr w:type="spellEnd"/>
            <w:r w:rsidRPr="00E2315C">
              <w:rPr>
                <w:rFonts w:ascii="Times New Roman" w:hAnsi="Times New Roman"/>
                <w:snapToGrid w:val="0"/>
                <w:sz w:val="20"/>
              </w:rPr>
              <w:t>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170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</w:tr>
    </w:tbl>
    <w:p w:rsidR="00B93A7A" w:rsidRPr="005807DB" w:rsidRDefault="00B93A7A" w:rsidP="00884517">
      <w:pPr>
        <w:pStyle w:val="af6"/>
        <w:spacing w:line="360" w:lineRule="auto"/>
        <w:ind w:right="-3" w:firstLine="851"/>
        <w:jc w:val="both"/>
        <w:rPr>
          <w:b w:val="0"/>
          <w:color w:val="auto"/>
          <w:sz w:val="24"/>
          <w:szCs w:val="24"/>
        </w:rPr>
      </w:pPr>
      <w:r w:rsidRPr="005807DB">
        <w:rPr>
          <w:b w:val="0"/>
          <w:color w:val="auto"/>
          <w:sz w:val="24"/>
          <w:szCs w:val="24"/>
        </w:rPr>
        <w:t>В соответствии с СП 3.13130.2009  громкоговорители и звуковые колонки устанавливаются без регуляторов громкости и разъемных устройств.</w:t>
      </w:r>
    </w:p>
    <w:p w:rsidR="00B93A7A" w:rsidRPr="005807DB" w:rsidRDefault="00B93A7A" w:rsidP="00884517">
      <w:pPr>
        <w:ind w:firstLine="851"/>
      </w:pPr>
      <w:r w:rsidRPr="005807DB">
        <w:t xml:space="preserve">Для определения  потребности сирен и громкоговорителей для </w:t>
      </w:r>
      <w:r w:rsidRPr="005807DB">
        <w:rPr>
          <w:noProof/>
        </w:rPr>
        <w:t xml:space="preserve">населённых пунктов </w:t>
      </w:r>
      <w:r w:rsidRPr="005807DB">
        <w:t xml:space="preserve">в том числе в местах проектируемой застройки, необходимо произвести замеры технологических фоновых шумов, с целью определения размеров зон покрытия и </w:t>
      </w:r>
      <w:r w:rsidRPr="005807DB">
        <w:lastRenderedPageBreak/>
        <w:t xml:space="preserve">дополнительной установки сирен и громкоговорителей </w:t>
      </w:r>
      <w:proofErr w:type="gramStart"/>
      <w:r w:rsidRPr="005807DB">
        <w:t>согласно</w:t>
      </w:r>
      <w:proofErr w:type="gramEnd"/>
      <w:r w:rsidRPr="005807DB">
        <w:t xml:space="preserve"> нижеприведённого расчёта.</w:t>
      </w:r>
    </w:p>
    <w:p w:rsidR="00021AC7" w:rsidRPr="00A17A69" w:rsidRDefault="00021AC7" w:rsidP="00884517">
      <w:pPr>
        <w:ind w:firstLine="851"/>
        <w:rPr>
          <w:i/>
        </w:rPr>
      </w:pPr>
      <w:r w:rsidRPr="00A17A69">
        <w:rPr>
          <w:i/>
        </w:rPr>
        <w:t xml:space="preserve">Расчёт </w:t>
      </w:r>
      <w:proofErr w:type="spellStart"/>
      <w:r w:rsidRPr="00A17A69">
        <w:rPr>
          <w:i/>
        </w:rPr>
        <w:t>звукопокрытия</w:t>
      </w:r>
      <w:proofErr w:type="spellEnd"/>
      <w:r w:rsidRPr="00A17A69">
        <w:rPr>
          <w:i/>
        </w:rPr>
        <w:t xml:space="preserve"> территории </w:t>
      </w:r>
      <w:r w:rsidR="00F966EC" w:rsidRPr="00A17A69">
        <w:rPr>
          <w:i/>
        </w:rPr>
        <w:t>муниципального образования</w:t>
      </w:r>
      <w:r w:rsidRPr="00A17A69">
        <w:rPr>
          <w:i/>
        </w:rPr>
        <w:t xml:space="preserve">  </w:t>
      </w:r>
      <w:proofErr w:type="spellStart"/>
      <w:r w:rsidRPr="00A17A69">
        <w:rPr>
          <w:i/>
        </w:rPr>
        <w:t>электросиренами</w:t>
      </w:r>
      <w:proofErr w:type="spellEnd"/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 xml:space="preserve">Согласно международного стандарта  уровень звукового давления наиболее распространенной в системах </w:t>
      </w:r>
      <w:proofErr w:type="gramStart"/>
      <w:r w:rsidRPr="005807DB">
        <w:t>оповещения нашей страны сирены наружной установки типа</w:t>
      </w:r>
      <w:proofErr w:type="gramEnd"/>
      <w:r w:rsidRPr="005807DB">
        <w:t xml:space="preserve"> С-40 составляе</w:t>
      </w:r>
      <w:r w:rsidR="00A17A69">
        <w:t>т 120 – 118дБ на расстоянии 1м.</w:t>
      </w:r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 xml:space="preserve">Для сельского поселения  средний, максимальный эквивалентный уровень шума в дневной период можно принять равным 55ДБ, наиболее рациональной является установка сирен на высоте не менее 10м с помощью вышек. Радиус </w:t>
      </w:r>
      <w:proofErr w:type="gramStart"/>
      <w:r w:rsidRPr="005807DB">
        <w:t>эффективного</w:t>
      </w:r>
      <w:proofErr w:type="gramEnd"/>
      <w:r w:rsidRPr="005807DB">
        <w:t xml:space="preserve"> </w:t>
      </w:r>
      <w:proofErr w:type="spellStart"/>
      <w:r w:rsidRPr="005807DB">
        <w:t>звукопокрытия</w:t>
      </w:r>
      <w:proofErr w:type="spellEnd"/>
      <w:r w:rsidRPr="005807DB">
        <w:t xml:space="preserve"> в этом случае составит 800м.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 xml:space="preserve">Площадь </w:t>
      </w:r>
      <w:proofErr w:type="spellStart"/>
      <w:r w:rsidRPr="005807DB">
        <w:t>звукопокрытия</w:t>
      </w:r>
      <w:proofErr w:type="spellEnd"/>
      <w:r w:rsidRPr="005807DB">
        <w:t xml:space="preserve"> в этом случае составляет: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proofErr w:type="spellStart"/>
      <w:r w:rsidRPr="005807DB">
        <w:t>Sозв</w:t>
      </w:r>
      <w:proofErr w:type="spellEnd"/>
      <w:r w:rsidRPr="005807DB">
        <w:t xml:space="preserve"> = π*R2 = 3,14*1 =3.14 км</w:t>
      </w:r>
      <w:proofErr w:type="gramStart"/>
      <w:r w:rsidRPr="005807DB">
        <w:t>2</w:t>
      </w:r>
      <w:proofErr w:type="gramEnd"/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 xml:space="preserve">Количество </w:t>
      </w:r>
      <w:proofErr w:type="spellStart"/>
      <w:r w:rsidRPr="005807DB">
        <w:t>электросирен</w:t>
      </w:r>
      <w:proofErr w:type="spellEnd"/>
      <w:r w:rsidRPr="005807DB">
        <w:t xml:space="preserve"> С-40 в этом случае определяем по формуле: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proofErr w:type="gramStart"/>
      <w:r w:rsidRPr="005807DB">
        <w:t>Р</w:t>
      </w:r>
      <w:proofErr w:type="gramEnd"/>
      <w:r w:rsidRPr="005807DB">
        <w:t xml:space="preserve"> =  S/ </w:t>
      </w:r>
      <w:proofErr w:type="spellStart"/>
      <w:r w:rsidRPr="005807DB">
        <w:t>Sозв</w:t>
      </w:r>
      <w:proofErr w:type="spellEnd"/>
      <w:r w:rsidRPr="005807DB">
        <w:t xml:space="preserve"> </w:t>
      </w:r>
    </w:p>
    <w:p w:rsidR="00303352" w:rsidRPr="00303352" w:rsidRDefault="00303352" w:rsidP="00303352">
      <w:pPr>
        <w:pStyle w:val="22"/>
        <w:spacing w:line="360" w:lineRule="auto"/>
        <w:ind w:firstLine="851"/>
        <w:rPr>
          <w:rFonts w:eastAsia="Calibri"/>
          <w:lang w:val="ru-RU"/>
        </w:rPr>
      </w:pPr>
      <w:r w:rsidRPr="00303352">
        <w:rPr>
          <w:rFonts w:eastAsia="Calibri"/>
          <w:lang w:val="ru-RU"/>
        </w:rPr>
        <w:t xml:space="preserve">Таким образом, для сельсовета количество сирен составит 7шт, в том числе с радиусами эффективного </w:t>
      </w:r>
      <w:proofErr w:type="spellStart"/>
      <w:r w:rsidRPr="00303352">
        <w:rPr>
          <w:rFonts w:eastAsia="Calibri"/>
          <w:lang w:val="ru-RU"/>
        </w:rPr>
        <w:t>звукопокрытия</w:t>
      </w:r>
      <w:proofErr w:type="spellEnd"/>
      <w:r w:rsidRPr="00303352">
        <w:rPr>
          <w:rFonts w:eastAsia="Calibri"/>
          <w:lang w:val="ru-RU"/>
        </w:rPr>
        <w:t xml:space="preserve"> 900, 700 и 500м.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 xml:space="preserve">Как показывает опыт размещения </w:t>
      </w:r>
      <w:proofErr w:type="spellStart"/>
      <w:r w:rsidRPr="00A17A69">
        <w:rPr>
          <w:color w:val="000000"/>
          <w:lang w:val="ru-RU"/>
        </w:rPr>
        <w:t>электросирен</w:t>
      </w:r>
      <w:proofErr w:type="spellEnd"/>
      <w:r w:rsidRPr="00A17A69">
        <w:rPr>
          <w:color w:val="000000"/>
          <w:lang w:val="ru-RU"/>
        </w:rPr>
        <w:t xml:space="preserve"> на местности, обязательно образуются зоны перекрытия, в радиус покрытия попадают территории вне населённых пунктов</w:t>
      </w:r>
      <w:r w:rsidR="00A17A69" w:rsidRPr="00A17A69">
        <w:rPr>
          <w:color w:val="000000"/>
          <w:lang w:val="ru-RU"/>
        </w:rPr>
        <w:t>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 xml:space="preserve">В целом, использование только </w:t>
      </w:r>
      <w:proofErr w:type="spellStart"/>
      <w:r w:rsidRPr="00A17A69">
        <w:rPr>
          <w:color w:val="000000"/>
          <w:lang w:val="ru-RU"/>
        </w:rPr>
        <w:t>электросирен</w:t>
      </w:r>
      <w:proofErr w:type="spellEnd"/>
      <w:r w:rsidRPr="00A17A69">
        <w:rPr>
          <w:color w:val="000000"/>
          <w:lang w:val="ru-RU"/>
        </w:rPr>
        <w:t>, не имеющих возможности речевого сопровождения переданных сигналов, в настоящее время малоэффективно.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 xml:space="preserve">Наибольшую эффективность при </w:t>
      </w:r>
      <w:proofErr w:type="spellStart"/>
      <w:r w:rsidRPr="00A17A69">
        <w:rPr>
          <w:color w:val="000000"/>
          <w:lang w:val="ru-RU"/>
        </w:rPr>
        <w:t>звукопокрытии</w:t>
      </w:r>
      <w:proofErr w:type="spellEnd"/>
      <w:r w:rsidRPr="00A17A69">
        <w:rPr>
          <w:color w:val="000000"/>
          <w:lang w:val="ru-RU"/>
        </w:rPr>
        <w:t xml:space="preserve"> можно достичь при использовании выходных акустических устройств (ВАУ), которые совмещают в себе функции и </w:t>
      </w:r>
      <w:proofErr w:type="spellStart"/>
      <w:r w:rsidRPr="00A17A69">
        <w:rPr>
          <w:color w:val="000000"/>
          <w:lang w:val="ru-RU"/>
        </w:rPr>
        <w:t>электросирены</w:t>
      </w:r>
      <w:proofErr w:type="spellEnd"/>
      <w:r w:rsidRPr="00A17A69">
        <w:rPr>
          <w:color w:val="000000"/>
          <w:lang w:val="ru-RU"/>
        </w:rPr>
        <w:t xml:space="preserve"> и громкоговорителя. При этом радиусы </w:t>
      </w:r>
      <w:proofErr w:type="spellStart"/>
      <w:r w:rsidRPr="00A17A69">
        <w:rPr>
          <w:color w:val="000000"/>
          <w:lang w:val="ru-RU"/>
        </w:rPr>
        <w:t>звукопокрытия</w:t>
      </w:r>
      <w:proofErr w:type="spellEnd"/>
      <w:r w:rsidRPr="00A17A69">
        <w:rPr>
          <w:color w:val="000000"/>
          <w:lang w:val="ru-RU"/>
        </w:rPr>
        <w:t xml:space="preserve"> в качестве </w:t>
      </w:r>
      <w:proofErr w:type="spellStart"/>
      <w:r w:rsidRPr="00A17A69">
        <w:rPr>
          <w:color w:val="000000"/>
          <w:lang w:val="ru-RU"/>
        </w:rPr>
        <w:t>электросирен</w:t>
      </w:r>
      <w:proofErr w:type="spellEnd"/>
      <w:r w:rsidRPr="00A17A69">
        <w:rPr>
          <w:color w:val="000000"/>
          <w:lang w:val="ru-RU"/>
        </w:rPr>
        <w:t xml:space="preserve"> аналогичны С-40, радиусы </w:t>
      </w:r>
      <w:proofErr w:type="spellStart"/>
      <w:r w:rsidRPr="00A17A69">
        <w:rPr>
          <w:color w:val="000000"/>
          <w:lang w:val="ru-RU"/>
        </w:rPr>
        <w:t>звукопокрытия</w:t>
      </w:r>
      <w:proofErr w:type="spellEnd"/>
      <w:r w:rsidRPr="00A17A69">
        <w:rPr>
          <w:color w:val="000000"/>
          <w:lang w:val="ru-RU"/>
        </w:rPr>
        <w:t xml:space="preserve"> в качестве громкоговорителя возрастают в зависимости от мощности.</w:t>
      </w:r>
    </w:p>
    <w:p w:rsidR="00021AC7" w:rsidRPr="00CA1AA4" w:rsidRDefault="00021AC7" w:rsidP="00424755">
      <w:pPr>
        <w:pStyle w:val="22"/>
        <w:spacing w:after="0" w:line="360" w:lineRule="auto"/>
        <w:ind w:left="0" w:firstLine="851"/>
        <w:jc w:val="both"/>
        <w:rPr>
          <w:lang w:val="ru-RU"/>
        </w:rPr>
      </w:pPr>
      <w:r w:rsidRPr="00A17A69">
        <w:rPr>
          <w:color w:val="000000"/>
          <w:lang w:val="ru-RU"/>
        </w:rPr>
        <w:t>Диаграмма направленности звука сирен С-40 – круговая. Диаграмма направленности ВАУ – сектор в 30-80 градусов. В случае замены сирен на ВАУ необходимо для</w:t>
      </w:r>
      <w:r w:rsidRPr="00CA1AA4">
        <w:rPr>
          <w:lang w:val="ru-RU"/>
        </w:rPr>
        <w:t xml:space="preserve"> получения круговой диаграммы иметь до 5 устройств в узле оповещения.</w:t>
      </w:r>
    </w:p>
    <w:p w:rsidR="00884517" w:rsidRPr="0007375B" w:rsidRDefault="00021AC7" w:rsidP="00884517">
      <w:pPr>
        <w:suppressAutoHyphens/>
        <w:ind w:firstLine="851"/>
      </w:pPr>
      <w:r w:rsidRPr="005807DB">
        <w:rPr>
          <w:color w:val="000000"/>
        </w:rPr>
        <w:t xml:space="preserve">Расчет звукового давления ВАУ (рупорный громкоговоритель) на </w:t>
      </w:r>
      <w:smartTag w:uri="urn:schemas-microsoft-com:office:smarttags" w:element="metricconverter">
        <w:smartTagPr>
          <w:attr w:name="ProductID" w:val="1 метре"/>
        </w:smartTagPr>
        <w:r w:rsidRPr="005807DB">
          <w:rPr>
            <w:color w:val="000000"/>
          </w:rPr>
          <w:t>1 метре</w:t>
        </w:r>
      </w:smartTag>
      <w:r w:rsidRPr="005807DB">
        <w:rPr>
          <w:color w:val="000000"/>
        </w:rPr>
        <w:t xml:space="preserve"> в зависимости от мощности производится следующим образом - чувствительность громкоговорителя + 3 дБ на каждое удвоение мощности.</w:t>
      </w:r>
      <w:r w:rsidR="00884517" w:rsidRPr="00884517"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128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131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134 дБ</w:t>
            </w:r>
          </w:p>
        </w:tc>
      </w:tr>
    </w:tbl>
    <w:p w:rsidR="00884517" w:rsidRPr="00664BE8" w:rsidRDefault="00884517" w:rsidP="00884517">
      <w:pPr>
        <w:widowControl w:val="0"/>
        <w:ind w:firstLine="851"/>
        <w:rPr>
          <w:rFonts w:eastAsia="Times New Roman"/>
          <w:kern w:val="0"/>
          <w:lang w:eastAsia="ru-RU"/>
        </w:rPr>
      </w:pPr>
      <w:r w:rsidRPr="00664BE8">
        <w:rPr>
          <w:rFonts w:eastAsia="Times New Roman"/>
          <w:kern w:val="0"/>
          <w:lang w:eastAsia="ru-RU"/>
        </w:rPr>
        <w:t>Максимальное звуковое давление рупорного громкоговорителя ГР ХХХ.02 на 1 метре в зависимости от подаваемой мощности в диапазоне частот: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124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127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130 дБ</w:t>
            </w:r>
          </w:p>
        </w:tc>
      </w:tr>
    </w:tbl>
    <w:p w:rsidR="00021AC7" w:rsidRPr="005807DB" w:rsidRDefault="00021AC7" w:rsidP="00884517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Расчет звукового давления в зависимости от расстояния производится следующим - образом звуковое давление в одном метре от громкоговорителя – 7дБ. на каждое удвоение расстояния при этом расчетный уровень звукового давления должен превышать уровень шума на 5-7 дБ.</w:t>
      </w:r>
    </w:p>
    <w:p w:rsidR="00021AC7" w:rsidRPr="005807DB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Высота расположения громкоговорителей определяется зоной прямой видимости оптимальная высота расположения при отсутствии высотных строений 15-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  <w:lang w:val="ru-RU"/>
          </w:rPr>
          <w:t>20 м</w:t>
        </w:r>
      </w:smartTag>
      <w:r w:rsidRPr="005807DB">
        <w:rPr>
          <w:color w:val="000000"/>
          <w:lang w:val="ru-RU"/>
        </w:rPr>
        <w:t>.</w:t>
      </w:r>
    </w:p>
    <w:p w:rsidR="00021AC7" w:rsidRPr="008419C1" w:rsidRDefault="00021AC7" w:rsidP="00424755">
      <w:pPr>
        <w:pStyle w:val="22"/>
        <w:spacing w:after="0" w:line="360" w:lineRule="auto"/>
        <w:ind w:left="0" w:firstLine="851"/>
        <w:rPr>
          <w:color w:val="000000"/>
          <w:lang w:val="ru-RU"/>
        </w:rPr>
      </w:pPr>
      <w:r w:rsidRPr="005807DB">
        <w:rPr>
          <w:lang w:val="ru-RU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lang w:val="ru-RU"/>
          </w:rPr>
          <w:t>20 м</w:t>
        </w:r>
      </w:smartTag>
      <w:r w:rsidRPr="005807DB">
        <w:rPr>
          <w:lang w:val="ru-RU"/>
        </w:rPr>
        <w:t xml:space="preserve"> над уровнем земли для 4 рупоров ГР100.02</w:t>
      </w:r>
      <w:r w:rsidRPr="005807DB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8"/>
        <w:gridCol w:w="1019"/>
        <w:gridCol w:w="865"/>
        <w:gridCol w:w="865"/>
        <w:gridCol w:w="865"/>
        <w:gridCol w:w="865"/>
        <w:gridCol w:w="749"/>
        <w:gridCol w:w="749"/>
        <w:gridCol w:w="865"/>
        <w:gridCol w:w="865"/>
        <w:gridCol w:w="865"/>
      </w:tblGrid>
      <w:tr w:rsidR="00021AC7" w:rsidRPr="005807DB" w:rsidTr="002C1766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109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74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67</w:t>
            </w:r>
          </w:p>
        </w:tc>
      </w:tr>
      <w:tr w:rsidR="00021AC7" w:rsidRPr="005807DB" w:rsidTr="002C1766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rPr>
          <w:color w:val="000000"/>
        </w:rPr>
      </w:pPr>
      <w:r w:rsidRPr="005807DB">
        <w:rPr>
          <w:color w:val="000000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</w:rPr>
          <w:t>20 м</w:t>
        </w:r>
      </w:smartTag>
      <w:r w:rsidRPr="005807DB">
        <w:rPr>
          <w:color w:val="000000"/>
        </w:rPr>
        <w:t xml:space="preserve"> над уров</w:t>
      </w:r>
      <w:r w:rsidR="0002219A">
        <w:rPr>
          <w:color w:val="000000"/>
        </w:rPr>
        <w:t>нем земли для 4 рупоров ГР50.02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3"/>
        <w:gridCol w:w="1165"/>
        <w:gridCol w:w="870"/>
        <w:gridCol w:w="870"/>
        <w:gridCol w:w="870"/>
        <w:gridCol w:w="754"/>
        <w:gridCol w:w="754"/>
        <w:gridCol w:w="754"/>
        <w:gridCol w:w="870"/>
        <w:gridCol w:w="870"/>
        <w:gridCol w:w="870"/>
      </w:tblGrid>
      <w:tr w:rsidR="00021AC7" w:rsidRPr="005807DB" w:rsidTr="002C1766">
        <w:trPr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</w:tr>
      <w:tr w:rsidR="00021AC7" w:rsidRPr="005807DB" w:rsidTr="002C176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ind w:firstLine="851"/>
        <w:rPr>
          <w:color w:val="000000"/>
        </w:rPr>
      </w:pPr>
      <w:r w:rsidRPr="005807DB">
        <w:rPr>
          <w:color w:val="000000"/>
        </w:rPr>
        <w:t>Данные приведены для сигнала сирена «Внимание всем» с учетом среднего звукового давления.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 xml:space="preserve">Места установки и радиусы </w:t>
      </w:r>
      <w:proofErr w:type="spellStart"/>
      <w:r w:rsidRPr="005807DB">
        <w:t>звукопокрытия</w:t>
      </w:r>
      <w:proofErr w:type="spellEnd"/>
      <w:r w:rsidRPr="005807DB">
        <w:t xml:space="preserve"> территории села сиренами С-40  указаны на карте территорий, подверженных риску возникновения ЧС природного и техногенного характера.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 xml:space="preserve">В целом для территории </w:t>
      </w:r>
      <w:r w:rsidR="00F966EC">
        <w:t>муниципального образования</w:t>
      </w:r>
      <w:r w:rsidRPr="005807DB">
        <w:t xml:space="preserve"> целесообразно в целях оповещения использовать сочетание сирен С-40 и узлов ВАУ на основе комплекса технических средств оповещения с передачей сигналов по радиоканалу, разработанной в </w:t>
      </w:r>
      <w:proofErr w:type="gramStart"/>
      <w:r w:rsidRPr="005807DB">
        <w:t>г</w:t>
      </w:r>
      <w:proofErr w:type="gramEnd"/>
      <w:r w:rsidRPr="005807DB">
        <w:t>. Владимире (состав и характеристики указаны в приложении 2) 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Также предлагается установка узлов ВАУ мощностью не менее 50Вт (радиус оповещения 750м при высоте установки 30м) взамен существующих сирен С-40.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СП133.13330.2012 «Сети проводного вещания и оповещения в зданиях и сооружениях. Нормы проектирования».</w:t>
      </w:r>
    </w:p>
    <w:p w:rsidR="00021AC7" w:rsidRPr="005807DB" w:rsidRDefault="00021AC7" w:rsidP="00424755">
      <w:pPr>
        <w:pStyle w:val="af8"/>
        <w:spacing w:after="0"/>
        <w:ind w:left="0" w:right="-6" w:firstLine="700"/>
        <w:rPr>
          <w:i/>
        </w:rPr>
      </w:pPr>
      <w:r w:rsidRPr="005807DB">
        <w:rPr>
          <w:i/>
        </w:rPr>
        <w:t xml:space="preserve">Порядок функционирования системы оповещения населения КТСО-Р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В дежурном режиме центральная радиостанция постоянно ведет последовательный опрос радиостанций, управляющих оконечными средствами </w:t>
      </w:r>
      <w:r w:rsidRPr="008419C1">
        <w:rPr>
          <w:color w:val="000000"/>
        </w:rPr>
        <w:lastRenderedPageBreak/>
        <w:t>оповещения. В ответах радиостанций содержится информация о техническом состоянии оконечных средств оповещения.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021AC7" w:rsidRPr="005807DB" w:rsidRDefault="00021AC7" w:rsidP="00424755">
      <w:pPr>
        <w:pStyle w:val="aff6"/>
        <w:spacing w:line="360" w:lineRule="auto"/>
        <w:ind w:firstLine="851"/>
        <w:jc w:val="both"/>
        <w:rPr>
          <w:b w:val="0"/>
          <w:bCs w:val="0"/>
        </w:rPr>
      </w:pPr>
      <w:r w:rsidRPr="005807DB">
        <w:rPr>
          <w:b w:val="0"/>
          <w:bCs w:val="0"/>
        </w:rPr>
        <w:t xml:space="preserve">Ввод информации в систему осуществляется: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2. с микрофона (или гарнитуры радиостанции) пульта управления (оперативной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3. </w:t>
      </w:r>
      <w:proofErr w:type="spellStart"/>
      <w:r w:rsidRPr="008419C1">
        <w:rPr>
          <w:color w:val="000000"/>
        </w:rPr>
        <w:t>c</w:t>
      </w:r>
      <w:proofErr w:type="spellEnd"/>
      <w:r w:rsidRPr="008419C1">
        <w:rPr>
          <w:color w:val="000000"/>
        </w:rPr>
        <w:t xml:space="preserve"> аппаратуры П-166 от вышестоящего звена оповещения территориального уровня</w:t>
      </w:r>
      <w:r w:rsidR="008419C1">
        <w:rPr>
          <w:color w:val="000000"/>
        </w:rPr>
        <w:t xml:space="preserve"> </w:t>
      </w:r>
      <w:r w:rsidRPr="008419C1">
        <w:rPr>
          <w:color w:val="000000"/>
        </w:rPr>
        <w:t>(формализованных сигналов оповещения, заранее заготовленной или оперативной речевой информации).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Информация оповещения может быть передана на устройства управления ВАУ, приёмники персонального оповещения стационарные и носимые, приемники  радиовещательные. С пульта управления и контроля возможно включение </w:t>
      </w:r>
      <w:proofErr w:type="spellStart"/>
      <w:r w:rsidRPr="008419C1">
        <w:rPr>
          <w:color w:val="000000"/>
        </w:rPr>
        <w:t>электросирен</w:t>
      </w:r>
      <w:proofErr w:type="spellEnd"/>
      <w:r w:rsidRPr="008419C1">
        <w:rPr>
          <w:color w:val="000000"/>
        </w:rPr>
        <w:t>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IBM PC, имеют резервные источники питания. 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ситуаций»,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 пунктов 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проектирование СЭОН, сопряжённой с РАСЦО и 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t>спечивающей: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C527A6" w:rsidRPr="00CD2A16" w:rsidRDefault="00C527A6" w:rsidP="00C527A6">
      <w:pPr>
        <w:pStyle w:val="ConsPlusNormal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D2A1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информационных технологий, электронных и печатных </w:t>
      </w:r>
      <w:r w:rsidRPr="00CD2A16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</w:t>
      </w:r>
      <w:r>
        <w:rPr>
          <w:rFonts w:ascii="Times New Roman" w:eastAsia="Times New Roman" w:hAnsi="Times New Roman" w:cs="Times New Roman"/>
          <w:sz w:val="24"/>
          <w:szCs w:val="24"/>
        </w:rPr>
        <w:t>особах защиты в таких ситуациях.</w:t>
      </w:r>
    </w:p>
    <w:p w:rsidR="00C527A6" w:rsidRDefault="00C527A6" w:rsidP="00C527A6">
      <w:pPr>
        <w:pStyle w:val="af8"/>
        <w:spacing w:after="0"/>
        <w:ind w:left="0" w:firstLine="720"/>
        <w:rPr>
          <w:rFonts w:eastAsia="Calibri"/>
        </w:rPr>
      </w:pPr>
      <w:r w:rsidRPr="003D1736">
        <w:rPr>
          <w:rFonts w:eastAsia="Calibri"/>
        </w:rPr>
        <w:t>Вероятн</w:t>
      </w:r>
      <w:r>
        <w:rPr>
          <w:rFonts w:eastAsia="Calibri"/>
        </w:rPr>
        <w:t>ые</w:t>
      </w:r>
      <w:r w:rsidRPr="003D1736">
        <w:rPr>
          <w:rFonts w:eastAsia="Calibri"/>
        </w:rPr>
        <w:t xml:space="preserve"> зон</w:t>
      </w:r>
      <w:r>
        <w:rPr>
          <w:rFonts w:eastAsia="Calibri"/>
        </w:rPr>
        <w:t>ы</w:t>
      </w:r>
      <w:r w:rsidRPr="003D1736">
        <w:rPr>
          <w:rFonts w:eastAsia="Calibri"/>
        </w:rPr>
        <w:t xml:space="preserve"> экстренного оповещения на территории </w:t>
      </w:r>
      <w:r w:rsidR="00725934">
        <w:rPr>
          <w:rFonts w:eastAsia="Calibri"/>
        </w:rPr>
        <w:t>муниципальное образование</w:t>
      </w:r>
      <w:r>
        <w:rPr>
          <w:rFonts w:eastAsia="Calibri"/>
        </w:rPr>
        <w:t>:</w:t>
      </w:r>
    </w:p>
    <w:p w:rsidR="00C527A6" w:rsidRDefault="00C527A6" w:rsidP="00C527A6">
      <w:pPr>
        <w:pStyle w:val="af8"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 - </w:t>
      </w:r>
      <w:r w:rsidRPr="003D1736">
        <w:rPr>
          <w:rFonts w:eastAsia="Calibri"/>
        </w:rPr>
        <w:t xml:space="preserve"> </w:t>
      </w:r>
      <w:r>
        <w:rPr>
          <w:rFonts w:eastAsia="Calibri"/>
        </w:rPr>
        <w:t>существующие и проектируемые территории села, попадающие в зону поражения при авариях с АХОВ на автомобильном и железнодорожном транспорте.</w:t>
      </w:r>
    </w:p>
    <w:p w:rsidR="00C527A6" w:rsidRPr="00FA30B1" w:rsidRDefault="00C527A6" w:rsidP="00C527A6">
      <w:pPr>
        <w:pStyle w:val="af8"/>
        <w:spacing w:after="0"/>
        <w:ind w:left="0" w:firstLine="720"/>
        <w:rPr>
          <w:rFonts w:eastAsia="Calibri"/>
        </w:rPr>
      </w:pPr>
      <w:r w:rsidRPr="00FA30B1">
        <w:rPr>
          <w:rFonts w:eastAsia="Calibri"/>
        </w:rPr>
        <w:t>Также необходимо проектирование и установка комплексов ТИОН (терминального информирования и оповещения населения) в местах массового пребывания людей</w:t>
      </w:r>
      <w:r>
        <w:rPr>
          <w:rFonts w:eastAsia="Calibri"/>
        </w:rPr>
        <w:t xml:space="preserve"> села</w:t>
      </w:r>
      <w:r w:rsidRPr="00FA30B1">
        <w:rPr>
          <w:rFonts w:eastAsia="Calibri"/>
        </w:rPr>
        <w:t xml:space="preserve"> с подключением к системе управления </w:t>
      </w:r>
      <w:r>
        <w:rPr>
          <w:rFonts w:eastAsia="Calibri"/>
        </w:rPr>
        <w:t xml:space="preserve">в Администрации </w:t>
      </w:r>
      <w:r w:rsidR="00FD36A0">
        <w:rPr>
          <w:rFonts w:eastAsia="Calibri"/>
        </w:rPr>
        <w:t>сельсовета</w:t>
      </w:r>
      <w:r w:rsidRPr="00FA30B1">
        <w:rPr>
          <w:rFonts w:eastAsia="Calibri"/>
        </w:rPr>
        <w:t>.</w:t>
      </w:r>
    </w:p>
    <w:p w:rsidR="00021AC7" w:rsidRPr="005807DB" w:rsidRDefault="00021AC7" w:rsidP="00424755">
      <w:pPr>
        <w:ind w:firstLine="851"/>
        <w:rPr>
          <w:b/>
          <w:i/>
        </w:rPr>
      </w:pPr>
    </w:p>
    <w:p w:rsidR="001A14E5" w:rsidRPr="005807DB" w:rsidRDefault="00DD0976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8" w:name="_Toc412728829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4.5 </w:t>
      </w:r>
      <w:r w:rsidR="00717A03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Проведение эвакуационных мероприятий в чрезвычайных ситуаций и при проведении мероприятий ГО</w:t>
      </w:r>
      <w:bookmarkEnd w:id="138"/>
    </w:p>
    <w:p w:rsidR="004A25A4" w:rsidRPr="005807DB" w:rsidRDefault="004A25A4" w:rsidP="00C83FD8">
      <w:pPr>
        <w:ind w:firstLine="851"/>
      </w:pPr>
      <w:r w:rsidRPr="005807DB">
        <w:t xml:space="preserve">При возникновении чрезвычайных ситуаций мирного времени и  военного характера эвакуация жителей, персонала (членов их семей) учреждений и предприятий, проводится на основании соответствующих разделов планов (Гражданской обороны, действий по предупреждению и ликвидации ЧС природного и техногенного характера) республики Дагестан, Администрации района, </w:t>
      </w:r>
      <w:r w:rsidR="00FD36A0">
        <w:t>сельсовета</w:t>
      </w:r>
      <w:r w:rsidRPr="005807DB">
        <w:t xml:space="preserve"> и организаций.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 xml:space="preserve">Сбор </w:t>
      </w:r>
      <w:proofErr w:type="gramStart"/>
      <w:r w:rsidRPr="005807DB">
        <w:rPr>
          <w:sz w:val="24"/>
          <w:szCs w:val="24"/>
          <w:lang w:val="ru-RU"/>
        </w:rPr>
        <w:t>эвакуируемых</w:t>
      </w:r>
      <w:proofErr w:type="gramEnd"/>
      <w:r w:rsidRPr="005807DB">
        <w:rPr>
          <w:sz w:val="24"/>
          <w:szCs w:val="24"/>
          <w:lang w:val="ru-RU"/>
        </w:rPr>
        <w:t xml:space="preserve"> предусматривается по месту жительства. Адреса мест и время сбора объявляются при проведении эвакуационных мероприятий всеми средствами связи. Сбор эвакуируемых осуществляется на приемных эвакуационных пунктах посёлка.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В пределах рассматриваемой территории эвакуация населения в случае чрезвычайных ситуаций проводится: автомобильным  транспортом и пешим порядком.</w:t>
      </w:r>
    </w:p>
    <w:p w:rsidR="004A25A4" w:rsidRPr="005807DB" w:rsidRDefault="004A25A4" w:rsidP="00C83FD8">
      <w:pPr>
        <w:ind w:firstLine="851"/>
      </w:pPr>
      <w:r w:rsidRPr="005807DB">
        <w:t xml:space="preserve">Население </w:t>
      </w:r>
      <w:r w:rsidR="00F966EC">
        <w:t>муниципального образования</w:t>
      </w:r>
      <w:r w:rsidRPr="005807DB">
        <w:t xml:space="preserve">  в особый период эвакуации не подлежит. </w:t>
      </w:r>
    </w:p>
    <w:p w:rsidR="004A25A4" w:rsidRPr="005807DB" w:rsidRDefault="004A25A4" w:rsidP="00C83FD8">
      <w:pPr>
        <w:ind w:firstLine="851"/>
      </w:pPr>
      <w:r w:rsidRPr="005807DB">
        <w:t xml:space="preserve">На территорию муниципального образования в ЧС военного времени, может эвакуироваться и размещаться население, численность и </w:t>
      </w:r>
      <w:proofErr w:type="gramStart"/>
      <w:r w:rsidRPr="005807DB">
        <w:t>места</w:t>
      </w:r>
      <w:proofErr w:type="gramEnd"/>
      <w:r w:rsidRPr="005807DB">
        <w:t xml:space="preserve"> расселения которого определяются соответствующими планами. </w:t>
      </w:r>
    </w:p>
    <w:p w:rsidR="004A25A4" w:rsidRPr="005807DB" w:rsidRDefault="004A25A4" w:rsidP="00424755">
      <w:pPr>
        <w:ind w:firstLine="720"/>
      </w:pPr>
      <w:r w:rsidRPr="005807DB">
        <w:t>Для размещения и обеспечения условий жизнедеятельности эвакуируемого населения, предусмотреть (спланировать) развёртывание объектов по назначению: продукты питания, предметы первой необходимости, водой, жильём и коммунально-</w:t>
      </w:r>
      <w:r w:rsidRPr="005807DB">
        <w:lastRenderedPageBreak/>
        <w:t xml:space="preserve">бытовыми услугами в соответствии с Нормативными требованиями при размещении эвакуируемого населения в загородной зоне, указанными в приложении 1. </w:t>
      </w:r>
    </w:p>
    <w:p w:rsidR="00BA6607" w:rsidRPr="005807DB" w:rsidRDefault="008C200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9" w:name="_Toc412728830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4.6 </w:t>
      </w:r>
      <w:r w:rsidR="00165F2A" w:rsidRPr="005807DB">
        <w:rPr>
          <w:rFonts w:ascii="Times New Roman" w:eastAsia="Calibri" w:hAnsi="Times New Roman" w:cs="Times New Roman"/>
          <w:i w:val="0"/>
          <w:sz w:val="24"/>
          <w:szCs w:val="24"/>
        </w:rPr>
        <w:t>Обеспечение защиты населения в защитных сооружениях (ЗС ГО)</w:t>
      </w:r>
      <w:bookmarkEnd w:id="139"/>
    </w:p>
    <w:p w:rsidR="00652BA5" w:rsidRPr="000A60CB" w:rsidRDefault="00652BA5" w:rsidP="00652BA5">
      <w:pPr>
        <w:ind w:firstLine="851"/>
        <w:rPr>
          <w:rFonts w:eastAsia="Calibri"/>
        </w:rPr>
      </w:pPr>
      <w:r w:rsidRPr="001F0679">
        <w:rPr>
          <w:rFonts w:eastAsia="Calibri"/>
        </w:rPr>
        <w:t xml:space="preserve">Защита населения </w:t>
      </w:r>
      <w:r w:rsidR="00DA7410">
        <w:t>муниципального образования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от современных средств поражения (а также при авариях на химически опасных объектах</w:t>
      </w:r>
      <w:r>
        <w:rPr>
          <w:rFonts w:eastAsia="Calibri"/>
        </w:rPr>
        <w:t>, транспортных магистралях, пожарах</w:t>
      </w:r>
      <w:r w:rsidRPr="00497F47">
        <w:rPr>
          <w:rFonts w:eastAsia="Calibri"/>
        </w:rPr>
        <w:t>, воздействии иных источников ЧС природного и техногенного характера) в ЗС осуществляется путем планомерного накопления необходимого фонда ЗС, которые должны использоваться для нужд народного хозяйства и обслуживания населе</w:t>
      </w:r>
      <w:r>
        <w:rPr>
          <w:rFonts w:eastAsia="Calibri"/>
        </w:rPr>
        <w:t>ния.</w:t>
      </w:r>
    </w:p>
    <w:p w:rsidR="00652BA5" w:rsidRDefault="00652BA5" w:rsidP="00652BA5">
      <w:pPr>
        <w:rPr>
          <w:rFonts w:eastAsia="Calibri"/>
        </w:rPr>
      </w:pPr>
      <w:r w:rsidRPr="000E754A">
        <w:rPr>
          <w:rFonts w:eastAsia="Calibri"/>
        </w:rPr>
        <w:t xml:space="preserve">Фонд защитных сооружений </w:t>
      </w:r>
      <w:r>
        <w:rPr>
          <w:rFonts w:eastAsia="Calibri"/>
        </w:rPr>
        <w:t xml:space="preserve">также </w:t>
      </w:r>
      <w:r w:rsidRPr="000E754A">
        <w:rPr>
          <w:rFonts w:eastAsia="Calibri"/>
        </w:rPr>
        <w:t>приспосабливаемые сооружения (подвальные помещения и  погреба на объектах жилого фонда</w:t>
      </w:r>
      <w:r>
        <w:rPr>
          <w:rFonts w:eastAsia="Calibri"/>
        </w:rPr>
        <w:t xml:space="preserve"> в районах с малоэтажной и </w:t>
      </w:r>
      <w:proofErr w:type="spellStart"/>
      <w:r>
        <w:rPr>
          <w:rFonts w:eastAsia="Calibri"/>
        </w:rPr>
        <w:t>коттеджной</w:t>
      </w:r>
      <w:proofErr w:type="spellEnd"/>
      <w:r>
        <w:rPr>
          <w:rFonts w:eastAsia="Calibri"/>
        </w:rPr>
        <w:t xml:space="preserve"> застройкой).</w:t>
      </w:r>
    </w:p>
    <w:p w:rsidR="00652BA5" w:rsidRDefault="00652BA5" w:rsidP="00652BA5">
      <w:pPr>
        <w:rPr>
          <w:rFonts w:eastAsia="Calibri"/>
        </w:rPr>
      </w:pPr>
      <w:r w:rsidRPr="00735B81">
        <w:rPr>
          <w:rFonts w:eastAsia="Calibri"/>
        </w:rPr>
        <w:t>С учётом сооружений, признанных непригодными к эксплуатации  в результате инвентаризации</w:t>
      </w:r>
      <w:r>
        <w:rPr>
          <w:rFonts w:eastAsia="Calibri"/>
        </w:rPr>
        <w:t>, имеющийся фонд ЗС</w:t>
      </w:r>
      <w:r w:rsidRPr="00735B81">
        <w:rPr>
          <w:rFonts w:eastAsia="Calibri"/>
        </w:rPr>
        <w:t xml:space="preserve"> позволят обеспечить укрытие </w:t>
      </w:r>
      <w:r>
        <w:rPr>
          <w:rFonts w:eastAsia="Calibri"/>
        </w:rPr>
        <w:t>до  98</w:t>
      </w:r>
      <w:r w:rsidRPr="00735B81">
        <w:rPr>
          <w:rFonts w:eastAsia="Calibri"/>
        </w:rPr>
        <w:t xml:space="preserve">% населения. </w:t>
      </w:r>
    </w:p>
    <w:p w:rsidR="00652BA5" w:rsidRDefault="00652BA5" w:rsidP="00652BA5">
      <w:pPr>
        <w:pStyle w:val="af8"/>
        <w:spacing w:after="0"/>
        <w:ind w:left="0" w:firstLine="720"/>
        <w:rPr>
          <w:rFonts w:eastAsia="Calibri"/>
        </w:rPr>
      </w:pPr>
      <w:r w:rsidRPr="00392135">
        <w:rPr>
          <w:rFonts w:eastAsia="Calibri"/>
        </w:rPr>
        <w:t xml:space="preserve">Необходимо накопление необходимого фонда защитных сооружений на территории </w:t>
      </w:r>
      <w:r>
        <w:rPr>
          <w:rFonts w:eastAsia="Calibri"/>
        </w:rPr>
        <w:t>города</w:t>
      </w:r>
      <w:r w:rsidRPr="00392135">
        <w:rPr>
          <w:rFonts w:eastAsia="Calibri"/>
        </w:rPr>
        <w:t xml:space="preserve"> в соответствии с нормами </w:t>
      </w:r>
      <w:proofErr w:type="spellStart"/>
      <w:r w:rsidRPr="00392135">
        <w:rPr>
          <w:rFonts w:eastAsia="Calibri"/>
        </w:rPr>
        <w:t>СНиП</w:t>
      </w:r>
      <w:proofErr w:type="spellEnd"/>
      <w:r w:rsidRPr="00392135">
        <w:rPr>
          <w:rFonts w:eastAsia="Calibri"/>
        </w:rPr>
        <w:t xml:space="preserve"> 2.11-77 «Защитные сооружения гражданской обороны».</w:t>
      </w:r>
    </w:p>
    <w:p w:rsidR="00652BA5" w:rsidRPr="000D5D4A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П</w:t>
      </w:r>
      <w:r w:rsidRPr="000D5D4A">
        <w:rPr>
          <w:rFonts w:eastAsia="Calibri"/>
        </w:rPr>
        <w:t>ротиворадиационные укрытия должны обеспечивать защиту укрываемых от воздействия ионизирующих излучений при радиоактивном заражении (загрязнении) местности и допускать непрерывное пребывание в них расчетного количества укрываемых в течение до двух суток.</w:t>
      </w:r>
    </w:p>
    <w:p w:rsidR="00652BA5" w:rsidRDefault="00652BA5" w:rsidP="00652BA5">
      <w:pPr>
        <w:widowControl w:val="0"/>
        <w:ind w:firstLine="700"/>
        <w:rPr>
          <w:rFonts w:eastAsia="Calibri"/>
        </w:rPr>
      </w:pPr>
      <w:r>
        <w:rPr>
          <w:rFonts w:eastAsia="Calibri"/>
        </w:rPr>
        <w:t>В проектируемых ПРУ</w:t>
      </w:r>
      <w:r w:rsidRPr="00095D05">
        <w:rPr>
          <w:rFonts w:eastAsia="Calibri"/>
        </w:rPr>
        <w:t xml:space="preserve"> </w:t>
      </w:r>
      <w:r>
        <w:rPr>
          <w:rFonts w:eastAsia="Calibri"/>
        </w:rPr>
        <w:t>н</w:t>
      </w:r>
      <w:r w:rsidRPr="00095D05">
        <w:rPr>
          <w:rFonts w:eastAsia="Calibri"/>
        </w:rPr>
        <w:t>орму пл</w:t>
      </w:r>
      <w:r>
        <w:rPr>
          <w:rFonts w:eastAsia="Calibri"/>
        </w:rPr>
        <w:t xml:space="preserve">ощади пола основных помещений </w:t>
      </w:r>
      <w:r w:rsidRPr="00095D05">
        <w:rPr>
          <w:rFonts w:eastAsia="Calibri"/>
        </w:rPr>
        <w:t xml:space="preserve">на одного укрываемого следует принимать равной </w:t>
      </w:r>
      <w:smartTag w:uri="urn:schemas-microsoft-com:office:smarttags" w:element="metricconverter">
        <w:smartTagPr>
          <w:attr w:name="ProductID" w:val="0,5 м2"/>
        </w:smartTagPr>
        <w:r w:rsidRPr="00095D05">
          <w:rPr>
            <w:rFonts w:eastAsia="Calibri"/>
          </w:rPr>
          <w:t>0,5 м</w:t>
        </w:r>
        <w:proofErr w:type="gramStart"/>
        <w:r w:rsidRPr="00095D05">
          <w:rPr>
            <w:rFonts w:eastAsia="Calibri"/>
            <w:vertAlign w:val="superscript"/>
          </w:rPr>
          <w:t>2</w:t>
        </w:r>
      </w:smartTag>
      <w:proofErr w:type="gramEnd"/>
      <w:r w:rsidRPr="00095D05">
        <w:rPr>
          <w:rFonts w:eastAsia="Calibri"/>
        </w:rPr>
        <w:t xml:space="preserve"> при двухъярусном и </w:t>
      </w:r>
      <w:smartTag w:uri="urn:schemas-microsoft-com:office:smarttags" w:element="metricconverter">
        <w:smartTagPr>
          <w:attr w:name="ProductID" w:val="0,4 м2"/>
        </w:smartTagPr>
        <w:r w:rsidRPr="00095D05">
          <w:rPr>
            <w:rFonts w:eastAsia="Calibri"/>
          </w:rPr>
          <w:t>0,4 м</w:t>
        </w:r>
        <w:r w:rsidRPr="00095D05">
          <w:rPr>
            <w:rFonts w:eastAsia="Calibri"/>
            <w:vertAlign w:val="superscript"/>
          </w:rPr>
          <w:t>2</w:t>
        </w:r>
      </w:smartTag>
      <w:r w:rsidRPr="00095D05">
        <w:rPr>
          <w:rFonts w:eastAsia="Calibri"/>
        </w:rPr>
        <w:t xml:space="preserve"> при трехъярусном расположении нар. 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  <w:spacing w:val="-1"/>
        </w:rPr>
        <w:t>В целом, т</w:t>
      </w:r>
      <w:r w:rsidRPr="00497F47">
        <w:rPr>
          <w:rFonts w:eastAsia="Calibri"/>
          <w:spacing w:val="-1"/>
        </w:rPr>
        <w:t xml:space="preserve">ребуется проведение работ по дооборудованию подвальных помещений, </w:t>
      </w:r>
      <w:proofErr w:type="gramStart"/>
      <w:r w:rsidRPr="00497F47">
        <w:rPr>
          <w:rFonts w:eastAsia="Calibri"/>
        </w:rPr>
        <w:t>погребов</w:t>
      </w:r>
      <w:proofErr w:type="gramEnd"/>
      <w:r w:rsidRPr="00497F47">
        <w:rPr>
          <w:rFonts w:eastAsia="Calibri"/>
        </w:rPr>
        <w:t xml:space="preserve"> а также выполнение мероприятий по накоплению фонда ЗС ГО (противорадиационных убежищ - ПРУ), оборудование в одном из ПРУ пункта управ</w:t>
      </w:r>
      <w:r>
        <w:rPr>
          <w:rFonts w:eastAsia="Calibri"/>
        </w:rPr>
        <w:t xml:space="preserve">ления ГО </w:t>
      </w:r>
      <w:r w:rsidR="00DA7410">
        <w:t>муниципального образования</w:t>
      </w:r>
      <w:r w:rsidRPr="00497F47">
        <w:rPr>
          <w:rFonts w:eastAsia="Calibri"/>
        </w:rPr>
        <w:t xml:space="preserve"> в соответствии с п.п.2.2, 2.4, 2.6, 2.7, 2.8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2.01.51-90.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Необходимо продолжение мероприятий по обследованию заглубленных помещений, приспосабливаемых </w:t>
      </w:r>
      <w:proofErr w:type="gramStart"/>
      <w:r w:rsidRPr="00497F47">
        <w:rPr>
          <w:rFonts w:eastAsia="Calibri"/>
        </w:rPr>
        <w:t>под</w:t>
      </w:r>
      <w:proofErr w:type="gramEnd"/>
      <w:r w:rsidRPr="00497F47">
        <w:rPr>
          <w:rFonts w:eastAsia="Calibri"/>
        </w:rPr>
        <w:t xml:space="preserve"> ПРУ, </w:t>
      </w:r>
      <w:proofErr w:type="gramStart"/>
      <w:r w:rsidRPr="00497F47">
        <w:rPr>
          <w:rFonts w:eastAsia="Calibri"/>
        </w:rPr>
        <w:t>разработке</w:t>
      </w:r>
      <w:proofErr w:type="gramEnd"/>
      <w:r w:rsidRPr="00497F47">
        <w:rPr>
          <w:rFonts w:eastAsia="Calibri"/>
        </w:rPr>
        <w:t xml:space="preserve"> схем размещения основных и </w:t>
      </w:r>
      <w:r w:rsidRPr="00497F47">
        <w:rPr>
          <w:rFonts w:eastAsia="Calibri"/>
        </w:rPr>
        <w:lastRenderedPageBreak/>
        <w:t xml:space="preserve">вспомогательных помещений, с учетом объемно-планировочных требований </w:t>
      </w:r>
      <w:proofErr w:type="spellStart"/>
      <w:r w:rsidRPr="00497F47">
        <w:rPr>
          <w:rFonts w:eastAsia="Calibri"/>
        </w:rPr>
        <w:t>СНиП</w:t>
      </w:r>
      <w:proofErr w:type="spellEnd"/>
      <w:r w:rsidRPr="00497F47">
        <w:rPr>
          <w:rFonts w:eastAsia="Calibri"/>
        </w:rPr>
        <w:t xml:space="preserve"> II-11-77* "Защитные сооружения гражданской обороны".</w:t>
      </w:r>
    </w:p>
    <w:p w:rsidR="00652BA5" w:rsidRDefault="00652BA5" w:rsidP="00652BA5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Фонд ЗС для рабочих и служащих (наибольшей работающей смены) предприятий </w:t>
      </w:r>
      <w:r>
        <w:rPr>
          <w:rFonts w:eastAsia="Calibri"/>
        </w:rPr>
        <w:t xml:space="preserve">необходимо </w:t>
      </w:r>
      <w:r w:rsidRPr="00497F47">
        <w:rPr>
          <w:rFonts w:eastAsia="Calibri"/>
        </w:rPr>
        <w:t>созда</w:t>
      </w:r>
      <w:r>
        <w:rPr>
          <w:rFonts w:eastAsia="Calibri"/>
        </w:rPr>
        <w:t>вать</w:t>
      </w:r>
      <w:r w:rsidRPr="00497F47">
        <w:rPr>
          <w:rFonts w:eastAsia="Calibri"/>
        </w:rPr>
        <w:t xml:space="preserve"> на территории этих предприятий </w:t>
      </w:r>
      <w:r>
        <w:rPr>
          <w:rFonts w:eastAsia="Calibri"/>
        </w:rPr>
        <w:t>путём дооборудования существующих подвальных помещений или первых этажей зданий.</w:t>
      </w:r>
    </w:p>
    <w:p w:rsidR="00652BA5" w:rsidRPr="00497F47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Защитные сооружения для персонала и находящихся на излечении в медицинских учреждениях, следует оборудовать в подвальных помещениях зданий учреждений, или путём приспособления первых этажей.</w:t>
      </w:r>
    </w:p>
    <w:p w:rsidR="00652BA5" w:rsidRPr="00497F47" w:rsidRDefault="00652BA5" w:rsidP="00652BA5">
      <w:pPr>
        <w:keepNext/>
        <w:widowControl w:val="0"/>
        <w:ind w:firstLine="851"/>
        <w:rPr>
          <w:rFonts w:eastAsia="Calibri"/>
          <w:b/>
        </w:rPr>
      </w:pPr>
    </w:p>
    <w:p w:rsidR="00813F0A" w:rsidRPr="005807DB" w:rsidRDefault="00674174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40" w:name="_Toc412728831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4.7 </w:t>
      </w:r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Световая маскировка</w:t>
      </w:r>
      <w:bookmarkEnd w:id="140"/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На основании положений </w:t>
      </w:r>
      <w:proofErr w:type="spellStart"/>
      <w:r w:rsidRPr="005807DB">
        <w:rPr>
          <w:snapToGrid w:val="0"/>
        </w:rPr>
        <w:t>СНиП</w:t>
      </w:r>
      <w:proofErr w:type="spellEnd"/>
      <w:r w:rsidRPr="005807DB">
        <w:rPr>
          <w:snapToGrid w:val="0"/>
        </w:rPr>
        <w:t xml:space="preserve"> 2.01.51-90 территория </w:t>
      </w:r>
      <w:r w:rsidR="00F966EC">
        <w:rPr>
          <w:snapToGrid w:val="0"/>
        </w:rPr>
        <w:t>муниципального образования</w:t>
      </w:r>
      <w:r w:rsidRPr="005807DB">
        <w:rPr>
          <w:snapToGrid w:val="0"/>
        </w:rPr>
        <w:t xml:space="preserve">  попадает в зону световой маскировки  для минимизации последствий воздействия источников ЧС военного характера.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Обеспечение светомаскировки объектов, территории населённых пунктов, в соответствии с требованиями </w:t>
      </w:r>
      <w:proofErr w:type="spellStart"/>
      <w:r w:rsidRPr="005807DB">
        <w:rPr>
          <w:snapToGrid w:val="0"/>
        </w:rPr>
        <w:t>СНиП</w:t>
      </w:r>
      <w:proofErr w:type="spellEnd"/>
      <w:r w:rsidRPr="005807DB">
        <w:rPr>
          <w:snapToGrid w:val="0"/>
        </w:rPr>
        <w:t xml:space="preserve"> 2.01.53-84 "Световая маскировка населенных пунктов и объектов народного хозяйства" решается централизованно, путем отключения питающих линий эле</w:t>
      </w:r>
      <w:r w:rsidR="00B37BF4">
        <w:rPr>
          <w:snapToGrid w:val="0"/>
        </w:rPr>
        <w:t>ктрических осветительных сетей муниципального образования</w:t>
      </w:r>
      <w:r w:rsidRPr="005807DB">
        <w:rPr>
          <w:snapToGrid w:val="0"/>
        </w:rPr>
        <w:t xml:space="preserve"> при введении режимов светомаскировки (частичного и полного затемнения).</w:t>
      </w:r>
    </w:p>
    <w:p w:rsidR="000C21A6" w:rsidRPr="005807DB" w:rsidRDefault="000C21A6" w:rsidP="00424755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 xml:space="preserve">Технические решения по световой маскировке должны быть приняты в соответствии с требованиями </w:t>
      </w:r>
      <w:proofErr w:type="spellStart"/>
      <w:r w:rsidRPr="005807DB">
        <w:rPr>
          <w:rFonts w:ascii="Times New Roman" w:hAnsi="Times New Roman"/>
          <w:snapToGrid w:val="0"/>
          <w:sz w:val="24"/>
          <w:szCs w:val="24"/>
        </w:rPr>
        <w:t>СНиП</w:t>
      </w:r>
      <w:proofErr w:type="spellEnd"/>
      <w:r w:rsidRPr="005807DB">
        <w:rPr>
          <w:rFonts w:ascii="Times New Roman" w:hAnsi="Times New Roman"/>
          <w:snapToGrid w:val="0"/>
          <w:sz w:val="24"/>
          <w:szCs w:val="24"/>
        </w:rPr>
        <w:t xml:space="preserve"> 2.01.53-84, </w:t>
      </w:r>
      <w:proofErr w:type="spellStart"/>
      <w:r w:rsidRPr="005807DB">
        <w:rPr>
          <w:rFonts w:ascii="Times New Roman" w:hAnsi="Times New Roman"/>
          <w:snapToGrid w:val="0"/>
          <w:sz w:val="24"/>
          <w:szCs w:val="24"/>
        </w:rPr>
        <w:t>СНиП</w:t>
      </w:r>
      <w:proofErr w:type="spellEnd"/>
      <w:r w:rsidRPr="005807DB">
        <w:rPr>
          <w:rFonts w:ascii="Times New Roman" w:hAnsi="Times New Roman"/>
          <w:snapToGrid w:val="0"/>
          <w:sz w:val="24"/>
          <w:szCs w:val="24"/>
        </w:rPr>
        <w:t xml:space="preserve"> 2.01.51-90 и ПУЭ, утвержденными Минэнерго Российской Федерации.</w:t>
      </w:r>
    </w:p>
    <w:p w:rsidR="000C21A6" w:rsidRPr="005807DB" w:rsidRDefault="000C21A6" w:rsidP="00424755">
      <w:pPr>
        <w:ind w:firstLine="851"/>
      </w:pPr>
      <w:r w:rsidRPr="005807DB">
        <w:rPr>
          <w:snapToGrid w:val="0"/>
        </w:rPr>
        <w:t xml:space="preserve"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</w:t>
      </w:r>
      <w:r w:rsidRPr="005807DB">
        <w:t>Режим частичного затемнения после его введения действует постоянно, кроме времени действия режима полного затемнения.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В режиме частичного затемнения осуществляется сокращение наружного освещения на 50%.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Транспорт, а также средства регулирования его движения, </w:t>
      </w:r>
      <w:proofErr w:type="spellStart"/>
      <w:r w:rsidRPr="005807DB">
        <w:t>светоограждение</w:t>
      </w:r>
      <w:proofErr w:type="spellEnd"/>
      <w:r w:rsidRPr="005807DB">
        <w:t xml:space="preserve"> аэронавигационных препятствий </w:t>
      </w:r>
      <w:r w:rsidRPr="005807DB">
        <w:rPr>
          <w:snapToGrid w:val="0"/>
        </w:rPr>
        <w:t>в режиме частичного затемнения светомаскировке не подлежат.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t xml:space="preserve">Режим полного затемнения вводится по сигналу "Воздушная тревога" и отменяется с объявлением сигнала "Отбой воздушной тревоги". Переход с режима </w:t>
      </w:r>
      <w:r w:rsidRPr="005807DB">
        <w:lastRenderedPageBreak/>
        <w:t>частичного затемнения на режим полного затемнения должен осуществляться не более чем за 3 мин.</w:t>
      </w:r>
    </w:p>
    <w:p w:rsidR="00762792" w:rsidRPr="005807DB" w:rsidRDefault="00762792" w:rsidP="00424755">
      <w:pPr>
        <w:tabs>
          <w:tab w:val="left" w:pos="0"/>
        </w:tabs>
        <w:ind w:firstLine="851"/>
        <w:rPr>
          <w:color w:val="365F91" w:themeColor="accent1" w:themeShade="BF"/>
          <w:lang w:eastAsia="ru-RU"/>
        </w:rPr>
      </w:pPr>
    </w:p>
    <w:p w:rsidR="0094610B" w:rsidRPr="005807DB" w:rsidRDefault="00330942" w:rsidP="00424755">
      <w:pPr>
        <w:pStyle w:val="1"/>
        <w:keepNext w:val="0"/>
        <w:tabs>
          <w:tab w:val="left" w:pos="0"/>
          <w:tab w:val="left" w:pos="142"/>
        </w:tabs>
        <w:suppressAutoHyphens/>
        <w:spacing w:before="0" w:after="480" w:line="360" w:lineRule="auto"/>
        <w:ind w:left="36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1" w:name="_Toc412728832"/>
      <w:r w:rsidRPr="00652BA5">
        <w:rPr>
          <w:rFonts w:ascii="Times New Roman" w:eastAsia="Calibri" w:hAnsi="Times New Roman" w:cs="Times New Roman"/>
        </w:rPr>
        <w:t>5</w:t>
      </w:r>
      <w:r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ПЕРЕЧЕНЬ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МЕРОПРИЯТИЙ ПО ОБЕСПЕЧЕНИЮ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ПОЖАРНОЙ БЕЗОПАСНОСТИ</w:t>
      </w:r>
      <w:bookmarkEnd w:id="141"/>
    </w:p>
    <w:p w:rsidR="00360081" w:rsidRPr="005807DB" w:rsidRDefault="00330942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42" w:name="_Toc412728833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5.1 </w:t>
      </w:r>
      <w:r w:rsidR="0094610B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Характеристика выполнения требований по обеспечению пожарной безопасности</w:t>
      </w:r>
      <w:bookmarkEnd w:id="142"/>
    </w:p>
    <w:p w:rsidR="00C527A6" w:rsidRDefault="00C527A6" w:rsidP="00725934">
      <w:pPr>
        <w:ind w:firstLine="700"/>
      </w:pPr>
      <w:r w:rsidRPr="00497F47">
        <w:t>На снижение риска возникновения чрезвычайных ситуаций вследст</w:t>
      </w:r>
      <w:r>
        <w:t>вие пожаров на территории МО «</w:t>
      </w:r>
      <w:r w:rsidR="00237D6C">
        <w:t xml:space="preserve">сельсовет </w:t>
      </w:r>
      <w:proofErr w:type="spellStart"/>
      <w:r w:rsidR="00237D6C">
        <w:t>Нечаевский</w:t>
      </w:r>
      <w:proofErr w:type="spellEnd"/>
      <w:r>
        <w:t>»</w:t>
      </w:r>
      <w:r w:rsidRPr="00497F47">
        <w:t>, оказывают влияние следующие основные факторы.</w:t>
      </w:r>
    </w:p>
    <w:p w:rsidR="00C527A6" w:rsidRDefault="00C527A6" w:rsidP="00725934">
      <w:pPr>
        <w:rPr>
          <w:i/>
        </w:rPr>
      </w:pPr>
    </w:p>
    <w:p w:rsidR="00C527A6" w:rsidRPr="00725934" w:rsidRDefault="00C527A6" w:rsidP="00725934">
      <w:pPr>
        <w:pStyle w:val="af8"/>
        <w:spacing w:after="0"/>
        <w:ind w:left="0"/>
        <w:rPr>
          <w:i/>
        </w:rPr>
      </w:pPr>
      <w:r w:rsidRPr="00725934">
        <w:rPr>
          <w:i/>
        </w:rPr>
        <w:t xml:space="preserve">Размещение </w:t>
      </w:r>
      <w:proofErr w:type="spellStart"/>
      <w:r w:rsidRPr="00725934">
        <w:rPr>
          <w:i/>
        </w:rPr>
        <w:t>пожароазрывоопасных</w:t>
      </w:r>
      <w:proofErr w:type="spellEnd"/>
      <w:r w:rsidRPr="00725934">
        <w:rPr>
          <w:i/>
        </w:rPr>
        <w:t xml:space="preserve"> объектов </w:t>
      </w:r>
    </w:p>
    <w:p w:rsidR="00FD36A0" w:rsidRPr="009F1295" w:rsidRDefault="00FD36A0" w:rsidP="00FD36A0">
      <w:pPr>
        <w:pStyle w:val="af8"/>
        <w:keepNext/>
        <w:spacing w:after="0"/>
        <w:ind w:left="0"/>
      </w:pPr>
      <w:r w:rsidRPr="009F1295">
        <w:t xml:space="preserve">Кроме </w:t>
      </w:r>
      <w:proofErr w:type="spellStart"/>
      <w:r w:rsidRPr="009F1295">
        <w:t>теплоисточников</w:t>
      </w:r>
      <w:proofErr w:type="spellEnd"/>
      <w:r w:rsidRPr="009F1295">
        <w:t xml:space="preserve"> на объектах </w:t>
      </w:r>
      <w:proofErr w:type="spellStart"/>
      <w:r w:rsidRPr="009F1295">
        <w:t>соцназначения</w:t>
      </w:r>
      <w:proofErr w:type="spellEnd"/>
      <w:r w:rsidRPr="009F1295">
        <w:t xml:space="preserve">, межпоселковых и поселковых газопроводов, </w:t>
      </w:r>
      <w:r>
        <w:t xml:space="preserve"> </w:t>
      </w:r>
      <w:r w:rsidRPr="009F1295">
        <w:t xml:space="preserve">на территории сельсовета иных </w:t>
      </w:r>
      <w:proofErr w:type="spellStart"/>
      <w:r w:rsidRPr="009F1295">
        <w:t>пожаровзрывоопасных</w:t>
      </w:r>
      <w:proofErr w:type="spellEnd"/>
      <w:r w:rsidRPr="009F1295">
        <w:t xml:space="preserve"> объектов нет, нарушений требований по размещению объектов </w:t>
      </w:r>
      <w:r>
        <w:t>не выявлено</w:t>
      </w:r>
      <w:r w:rsidRPr="009F1295">
        <w:t>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 w:rsidRPr="003655EE">
        <w:rPr>
          <w:i/>
        </w:rPr>
        <w:t>Противопожарное водоснабжение.</w:t>
      </w:r>
    </w:p>
    <w:p w:rsidR="00C527A6" w:rsidRDefault="00C527A6" w:rsidP="00725934">
      <w:pPr>
        <w:ind w:firstLine="851"/>
      </w:pPr>
      <w:proofErr w:type="gramStart"/>
      <w:r>
        <w:t xml:space="preserve">Противопожарное водоснабжение </w:t>
      </w:r>
      <w:r w:rsidR="00725934">
        <w:t>муниципальное образование</w:t>
      </w:r>
      <w:r>
        <w:t xml:space="preserve"> осуществляется из системы централизованного хозяйственно-питьевого водоснабжения (ХПВ) объединённой с противопожарной, а также естественных водных объектов.</w:t>
      </w:r>
      <w:proofErr w:type="gramEnd"/>
    </w:p>
    <w:p w:rsidR="00C527A6" w:rsidRDefault="00C527A6" w:rsidP="00725934">
      <w:pPr>
        <w:ind w:firstLine="720"/>
      </w:pPr>
      <w:r>
        <w:t xml:space="preserve">При отключении централизованного водоснабжения, прекращается и </w:t>
      </w:r>
      <w:proofErr w:type="gramStart"/>
      <w:r>
        <w:t>противопожарное</w:t>
      </w:r>
      <w:proofErr w:type="gramEnd"/>
      <w:r>
        <w:t>.</w:t>
      </w:r>
    </w:p>
    <w:p w:rsidR="00C527A6" w:rsidRPr="00A55893" w:rsidRDefault="00C527A6" w:rsidP="00725934">
      <w:pPr>
        <w:ind w:firstLine="720"/>
      </w:pPr>
      <w:r w:rsidRPr="00A55893">
        <w:t xml:space="preserve">Противопожарное водоснабжение </w:t>
      </w:r>
      <w:r w:rsidR="00725934">
        <w:t>муниципальное образование</w:t>
      </w:r>
      <w:r w:rsidRPr="00A55893">
        <w:t xml:space="preserve"> (по количеству и размещению источников наружного водоснабжения) не отвечает установленным требованиям.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>
        <w:rPr>
          <w:i/>
        </w:rPr>
        <w:t>П</w:t>
      </w:r>
      <w:r w:rsidRPr="003655EE">
        <w:rPr>
          <w:i/>
        </w:rPr>
        <w:t>роходы, проезды и подъезды к зданиям, сооружениям и строениям</w:t>
      </w:r>
    </w:p>
    <w:p w:rsidR="00C527A6" w:rsidRPr="00766B44" w:rsidRDefault="00C527A6" w:rsidP="00725934">
      <w:r w:rsidRPr="009F1295">
        <w:t>Системы  подъезда пожарных автомобилей к зданиям общеобразовательных учреждений, детских дошкольных образовательных учреждений, лечебных учреждений имеются, однако, не все  соответствуют требованиям</w:t>
      </w:r>
      <w:r>
        <w:t xml:space="preserve"> особенно в существующей застройке населённых пунктов.</w:t>
      </w:r>
      <w:r w:rsidRPr="009F1295">
        <w:t xml:space="preserve"> Зданий  с площадью   более 10 000 квадратных метров– </w:t>
      </w:r>
      <w:proofErr w:type="gramStart"/>
      <w:r w:rsidRPr="009F1295">
        <w:t>не</w:t>
      </w:r>
      <w:proofErr w:type="gramEnd"/>
      <w:r w:rsidRPr="009F1295">
        <w:t xml:space="preserve">т.  </w:t>
      </w:r>
      <w:r w:rsidRPr="00766B44">
        <w:t xml:space="preserve">   </w:t>
      </w:r>
    </w:p>
    <w:p w:rsidR="00C527A6" w:rsidRPr="00497F47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695"/>
      </w:pPr>
      <w:r>
        <w:t xml:space="preserve">Подъезды к источникам естественного водоснабжения для забора воды пожарными </w:t>
      </w:r>
      <w:r>
        <w:lastRenderedPageBreak/>
        <w:t>автомобилями не оборудованы.</w:t>
      </w:r>
    </w:p>
    <w:p w:rsidR="00C527A6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9"/>
        <w:rPr>
          <w:i/>
        </w:rPr>
      </w:pPr>
    </w:p>
    <w:p w:rsidR="00C527A6" w:rsidRPr="003655EE" w:rsidRDefault="00C527A6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9"/>
        <w:rPr>
          <w:i/>
        </w:rPr>
      </w:pPr>
      <w:r w:rsidRPr="003655EE">
        <w:rPr>
          <w:i/>
        </w:rPr>
        <w:t>Противопожарные расстояния между зданиями, сооружениями и строениями</w:t>
      </w:r>
    </w:p>
    <w:p w:rsidR="00FD36A0" w:rsidRPr="009F1295" w:rsidRDefault="00FD36A0" w:rsidP="00FD36A0">
      <w:pPr>
        <w:keepNext/>
      </w:pPr>
      <w:r w:rsidRPr="009F1295">
        <w:t xml:space="preserve">Анализ имеющихся противопожарных расстояний в </w:t>
      </w:r>
      <w:r>
        <w:t xml:space="preserve">исторически сложившейся </w:t>
      </w:r>
      <w:r w:rsidRPr="009F1295">
        <w:t>застройке  между жилыми, общественными и административными зданиями, зданиями, сооружениями и строениями организаций показывает, что:</w:t>
      </w:r>
    </w:p>
    <w:p w:rsidR="00FD36A0" w:rsidRPr="00766B44" w:rsidRDefault="00FD36A0" w:rsidP="00FD36A0">
      <w:pPr>
        <w:keepNext/>
      </w:pPr>
      <w:r w:rsidRPr="00FF2435">
        <w:t xml:space="preserve">  </w:t>
      </w:r>
      <w:r w:rsidRPr="00766B44">
        <w:t>-</w:t>
      </w:r>
      <w:r>
        <w:t xml:space="preserve"> 10</w:t>
      </w:r>
      <w:r w:rsidRPr="00766B44">
        <w:t xml:space="preserve">%  не соответствует  требованиям; </w:t>
      </w:r>
    </w:p>
    <w:p w:rsidR="00FD36A0" w:rsidRPr="00766B44" w:rsidRDefault="00FD36A0" w:rsidP="00FD36A0">
      <w:pPr>
        <w:keepNext/>
      </w:pPr>
      <w:r w:rsidRPr="00766B44">
        <w:t>-</w:t>
      </w:r>
      <w:r>
        <w:t xml:space="preserve"> </w:t>
      </w:r>
      <w:r w:rsidRPr="00766B44">
        <w:t>от гаражей и открытых стоянок автотранспорта до граничащих с ними объектов защиты</w:t>
      </w:r>
      <w:r>
        <w:t xml:space="preserve"> </w:t>
      </w:r>
      <w:r w:rsidRPr="00766B44">
        <w:t>-</w:t>
      </w:r>
      <w:r>
        <w:t xml:space="preserve"> 9</w:t>
      </w:r>
      <w:r w:rsidRPr="00766B44">
        <w:t xml:space="preserve">% не соответствует требованиям;  </w:t>
      </w:r>
    </w:p>
    <w:p w:rsidR="00FD36A0" w:rsidRPr="00766B44" w:rsidRDefault="00FD36A0" w:rsidP="00FD36A0">
      <w:pPr>
        <w:keepNext/>
      </w:pPr>
      <w:r w:rsidRPr="00766B44">
        <w:t xml:space="preserve">- на территориях  приусадебных земельных участков </w:t>
      </w:r>
      <w:r>
        <w:t>10</w:t>
      </w:r>
      <w:r w:rsidRPr="00766B44">
        <w:t>%  не соответствует  требованиям</w:t>
      </w:r>
      <w:proofErr w:type="gramStart"/>
      <w:r w:rsidRPr="00766B44">
        <w:t>.;</w:t>
      </w:r>
      <w:proofErr w:type="gramEnd"/>
    </w:p>
    <w:p w:rsidR="00FD36A0" w:rsidRPr="00766B44" w:rsidRDefault="00FD36A0" w:rsidP="00FD36A0">
      <w:pPr>
        <w:keepNext/>
      </w:pPr>
      <w:r w:rsidRPr="00766B44">
        <w:t>- от объектов (распределительные и регулирующие устройства) и сетей газоснабжения до соседних объектов защиты – 9</w:t>
      </w:r>
      <w:r>
        <w:t>8</w:t>
      </w:r>
      <w:r w:rsidRPr="00766B44">
        <w:t>% соответствуют требованиям.</w:t>
      </w:r>
    </w:p>
    <w:p w:rsidR="00C527A6" w:rsidRPr="00AE1AF1" w:rsidRDefault="00C527A6" w:rsidP="00725934"/>
    <w:p w:rsidR="00C527A6" w:rsidRPr="003655EE" w:rsidRDefault="00C527A6" w:rsidP="00725934">
      <w:pPr>
        <w:ind w:firstLine="700"/>
        <w:rPr>
          <w:i/>
        </w:rPr>
      </w:pPr>
      <w:r w:rsidRPr="003655EE">
        <w:rPr>
          <w:i/>
        </w:rPr>
        <w:t>Размещение подразделений пожарной охраны.</w:t>
      </w:r>
    </w:p>
    <w:p w:rsidR="00C527A6" w:rsidRPr="001C3EAB" w:rsidRDefault="00C527A6" w:rsidP="00725934">
      <w:pPr>
        <w:keepLines/>
        <w:widowControl w:val="0"/>
        <w:ind w:firstLine="851"/>
      </w:pPr>
      <w:r w:rsidRPr="00A55893">
        <w:t xml:space="preserve">В соответствии с расписанием выездов пожарной охраны на тушение пожаров, противопожарную защиту территории </w:t>
      </w:r>
      <w:r w:rsidR="00725934">
        <w:t>муниципальное образование</w:t>
      </w:r>
      <w:r w:rsidRPr="00A55893">
        <w:t xml:space="preserve"> осуществляет </w:t>
      </w:r>
      <w:r w:rsidRPr="00A55893">
        <w:rPr>
          <w:bCs/>
        </w:rPr>
        <w:t xml:space="preserve"> </w:t>
      </w:r>
      <w:r w:rsidRPr="00A55893">
        <w:t xml:space="preserve"> </w:t>
      </w:r>
      <w:r w:rsidRPr="001C3EAB">
        <w:t>ПЧ №</w:t>
      </w:r>
      <w:r>
        <w:t>15</w:t>
      </w:r>
      <w:r w:rsidRPr="001C3EAB">
        <w:t xml:space="preserve">, </w:t>
      </w:r>
      <w:proofErr w:type="gramStart"/>
      <w:r w:rsidRPr="001C3EAB">
        <w:t>расположенная</w:t>
      </w:r>
      <w:proofErr w:type="gramEnd"/>
      <w:r w:rsidRPr="001C3EAB">
        <w:t xml:space="preserve"> в </w:t>
      </w:r>
      <w:r>
        <w:t xml:space="preserve">г. </w:t>
      </w:r>
      <w:proofErr w:type="spellStart"/>
      <w:r>
        <w:t>Кизилюрт</w:t>
      </w:r>
      <w:proofErr w:type="spellEnd"/>
      <w:r w:rsidRPr="001C3EAB">
        <w:t xml:space="preserve">, а также в соответствии с планом привлечения сил и средств – </w:t>
      </w:r>
      <w:r>
        <w:t xml:space="preserve">ДПО </w:t>
      </w:r>
      <w:r w:rsidR="00725934">
        <w:t>муниципальное образование</w:t>
      </w:r>
      <w:r>
        <w:t xml:space="preserve"> без техники</w:t>
      </w:r>
      <w:r w:rsidRPr="001C3EAB">
        <w:t>.</w:t>
      </w:r>
    </w:p>
    <w:p w:rsidR="00C527A6" w:rsidRDefault="00237D6C" w:rsidP="00725934">
      <w:r>
        <w:t xml:space="preserve">МО «сельсовет </w:t>
      </w:r>
      <w:proofErr w:type="spellStart"/>
      <w:r>
        <w:t>Нечаевский</w:t>
      </w:r>
      <w:proofErr w:type="spellEnd"/>
      <w:r>
        <w:t>»</w:t>
      </w:r>
      <w:r w:rsidR="00C527A6">
        <w:t xml:space="preserve"> находится в нормативном радиусе действия ПЧ №15.</w:t>
      </w:r>
    </w:p>
    <w:p w:rsidR="00C527A6" w:rsidRDefault="00C527A6" w:rsidP="00725934">
      <w:pPr>
        <w:ind w:firstLine="700"/>
        <w:rPr>
          <w:i/>
        </w:rPr>
      </w:pPr>
    </w:p>
    <w:p w:rsidR="00C527A6" w:rsidRPr="003655EE" w:rsidRDefault="00C527A6" w:rsidP="00725934">
      <w:pPr>
        <w:pStyle w:val="af8"/>
        <w:spacing w:after="0"/>
        <w:ind w:left="0"/>
        <w:rPr>
          <w:i/>
        </w:rPr>
      </w:pPr>
      <w:r w:rsidRPr="003655EE">
        <w:rPr>
          <w:i/>
        </w:rPr>
        <w:t>Размещение и оборудование пожарных депо</w:t>
      </w:r>
    </w:p>
    <w:p w:rsidR="00C527A6" w:rsidRDefault="00C527A6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</w:rPr>
        <w:t>Пожарн</w:t>
      </w:r>
      <w:r>
        <w:rPr>
          <w:rFonts w:ascii="Times New Roman" w:hAnsi="Times New Roman"/>
          <w:sz w:val="24"/>
        </w:rPr>
        <w:t>ое</w:t>
      </w:r>
      <w:r w:rsidRPr="000E754A">
        <w:rPr>
          <w:rFonts w:ascii="Times New Roman" w:hAnsi="Times New Roman"/>
          <w:sz w:val="24"/>
        </w:rPr>
        <w:t xml:space="preserve"> депо </w:t>
      </w:r>
      <w:r>
        <w:rPr>
          <w:rFonts w:ascii="Times New Roman" w:hAnsi="Times New Roman"/>
          <w:sz w:val="24"/>
        </w:rPr>
        <w:t xml:space="preserve"> размещается в месте дислокации пожарной части и требует капитального ремонта, а также реконструкции.</w:t>
      </w:r>
      <w:r w:rsidRPr="000E754A">
        <w:rPr>
          <w:rFonts w:ascii="Times New Roman" w:hAnsi="Times New Roman"/>
          <w:sz w:val="24"/>
        </w:rPr>
        <w:t xml:space="preserve"> </w:t>
      </w:r>
    </w:p>
    <w:p w:rsidR="00E82761" w:rsidRPr="005807DB" w:rsidRDefault="00E82761" w:rsidP="00725934">
      <w:pPr>
        <w:tabs>
          <w:tab w:val="left" w:pos="0"/>
        </w:tabs>
        <w:ind w:firstLine="851"/>
        <w:rPr>
          <w:rFonts w:eastAsia="Calibri"/>
          <w:color w:val="365F91" w:themeColor="accent1" w:themeShade="BF"/>
          <w:lang w:eastAsia="ru-RU"/>
        </w:rPr>
      </w:pPr>
    </w:p>
    <w:p w:rsidR="005728F7" w:rsidRPr="005807DB" w:rsidRDefault="005C21BF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43" w:name="_Toc412728834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5.2 </w:t>
      </w:r>
      <w:r w:rsidR="00937E66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Проектные предложения (требования) и градостроительные решения</w:t>
      </w:r>
      <w:bookmarkEnd w:id="143"/>
    </w:p>
    <w:p w:rsidR="00725934" w:rsidRPr="00815614" w:rsidRDefault="00725934" w:rsidP="00725934">
      <w:pPr>
        <w:ind w:firstLine="700"/>
        <w:rPr>
          <w:i/>
        </w:rPr>
      </w:pPr>
      <w:bookmarkStart w:id="144" w:name="_Toc379960538"/>
      <w:bookmarkStart w:id="145" w:name="_Toc380048019"/>
      <w:r w:rsidRPr="00815614">
        <w:rPr>
          <w:i/>
        </w:rPr>
        <w:t xml:space="preserve">Размещение </w:t>
      </w:r>
      <w:proofErr w:type="spellStart"/>
      <w:r w:rsidRPr="00815614">
        <w:rPr>
          <w:i/>
        </w:rPr>
        <w:t>пожаровзрывоопасных</w:t>
      </w:r>
      <w:proofErr w:type="spellEnd"/>
      <w:r w:rsidRPr="00815614">
        <w:rPr>
          <w:i/>
        </w:rPr>
        <w:t xml:space="preserve"> объектов</w:t>
      </w:r>
    </w:p>
    <w:p w:rsidR="00725934" w:rsidRPr="00497F47" w:rsidRDefault="00725934" w:rsidP="00725934">
      <w:pPr>
        <w:shd w:val="clear" w:color="auto" w:fill="FFFFFF"/>
      </w:pPr>
      <w:r w:rsidRPr="00497F47">
        <w:t xml:space="preserve">При дальнейшем проектировании и размещении на территории </w:t>
      </w:r>
      <w:r>
        <w:t xml:space="preserve">муниципальное образование </w:t>
      </w:r>
      <w:proofErr w:type="spellStart"/>
      <w:r w:rsidRPr="00497F47">
        <w:t>пожаровзрывоопасных</w:t>
      </w:r>
      <w:proofErr w:type="spellEnd"/>
      <w:r w:rsidRPr="00497F47">
        <w:t xml:space="preserve"> объектов необходимо учитывать требования статьи 66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725934" w:rsidRPr="00497F47" w:rsidRDefault="00725934" w:rsidP="00725934">
      <w:pPr>
        <w:ind w:firstLine="840"/>
      </w:pPr>
      <w:bookmarkStart w:id="146" w:name="sub_661"/>
      <w:proofErr w:type="gramStart"/>
      <w:r w:rsidRPr="00497F47"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497F47">
        <w:lastRenderedPageBreak/>
        <w:t>пожаровзрывоопасные</w:t>
      </w:r>
      <w:proofErr w:type="spellEnd"/>
      <w:r w:rsidRPr="00497F47">
        <w:t xml:space="preserve"> вещества и материалы и для которых обязательна разработка декларации о промышленной безопасности (далее - </w:t>
      </w:r>
      <w:proofErr w:type="spellStart"/>
      <w:r w:rsidRPr="00497F47">
        <w:t>пожаровзрывоопасные</w:t>
      </w:r>
      <w:proofErr w:type="spellEnd"/>
      <w:r w:rsidRPr="00497F47">
        <w:t xml:space="preserve">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зданий, сооружений и строений, находящихся за пределами территории </w:t>
      </w:r>
      <w:proofErr w:type="spellStart"/>
      <w:r w:rsidRPr="00497F47">
        <w:t>пожаровзрывоопасного</w:t>
      </w:r>
      <w:proofErr w:type="spellEnd"/>
      <w:r w:rsidRPr="00497F47">
        <w:t xml:space="preserve"> объекта</w:t>
      </w:r>
      <w:proofErr w:type="gramEnd"/>
      <w:r w:rsidRPr="00497F47">
        <w:t>, от воздействия опасных факторов пожара и (или) взрыва. Иные производственные объекты, на территориях которых расположены здания, сооружения и строения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опасности, могут размещаться как на территориях, так и за границами поселений и городских округов. </w:t>
      </w:r>
      <w:bookmarkStart w:id="147" w:name="sub_662"/>
      <w:bookmarkEnd w:id="146"/>
    </w:p>
    <w:p w:rsidR="00725934" w:rsidRPr="00497F47" w:rsidRDefault="00725934" w:rsidP="00725934">
      <w:pPr>
        <w:ind w:firstLine="840"/>
      </w:pPr>
      <w:r w:rsidRPr="00497F47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bookmarkStart w:id="148" w:name="sub_663"/>
      <w:bookmarkEnd w:id="147"/>
    </w:p>
    <w:p w:rsidR="00725934" w:rsidRPr="00497F47" w:rsidRDefault="00725934" w:rsidP="00725934">
      <w:pPr>
        <w:ind w:firstLine="840"/>
      </w:pPr>
      <w:r w:rsidRPr="00497F47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организаций и </w:t>
      </w:r>
      <w:proofErr w:type="gramStart"/>
      <w:r w:rsidRPr="00497F47">
        <w:t>путей</w:t>
      </w:r>
      <w:proofErr w:type="gramEnd"/>
      <w:r w:rsidRPr="00497F47">
        <w:t xml:space="preserve"> железных дорог общей сети. </w:t>
      </w:r>
      <w:bookmarkStart w:id="149" w:name="sub_664"/>
      <w:bookmarkEnd w:id="148"/>
    </w:p>
    <w:p w:rsidR="00725934" w:rsidRPr="00497F47" w:rsidRDefault="00725934" w:rsidP="00725934">
      <w:pPr>
        <w:ind w:firstLine="840"/>
      </w:pPr>
      <w:r w:rsidRPr="00497F47">
        <w:t>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</w:t>
      </w:r>
      <w:proofErr w:type="gramStart"/>
      <w:r w:rsidRPr="00497F47">
        <w:t xml:space="preserve"> А</w:t>
      </w:r>
      <w:proofErr w:type="gramEnd"/>
      <w:r w:rsidRPr="00497F47">
        <w:t xml:space="preserve">, Б и В по взрывопожарной и пожарной опасности. </w:t>
      </w:r>
      <w:bookmarkEnd w:id="149"/>
    </w:p>
    <w:p w:rsidR="00725934" w:rsidRPr="00497F47" w:rsidRDefault="00725934" w:rsidP="00725934">
      <w:pPr>
        <w:ind w:firstLine="700"/>
        <w:rPr>
          <w:b/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>Противопожарное водоснабжение.</w:t>
      </w:r>
    </w:p>
    <w:p w:rsidR="00725934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доведение до норм количества и расположения наружных источников водоснабжения на территории населённых пунктов</w:t>
      </w:r>
      <w:r w:rsidRPr="000E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</w:t>
      </w:r>
      <w:r w:rsidRPr="000E754A">
        <w:rPr>
          <w:rFonts w:ascii="Times New Roman" w:hAnsi="Times New Roman"/>
          <w:sz w:val="24"/>
          <w:szCs w:val="24"/>
        </w:rPr>
        <w:t>статьи 68</w:t>
      </w:r>
      <w:r w:rsidRPr="000E754A">
        <w:rPr>
          <w:rFonts w:ascii="Times New Roman" w:hAnsi="Times New Roman"/>
        </w:rPr>
        <w:t xml:space="preserve">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 w:rsidRPr="000E754A">
        <w:rPr>
          <w:rFonts w:ascii="Times New Roman" w:hAnsi="Times New Roman"/>
          <w:sz w:val="24"/>
        </w:rPr>
        <w:t>. N </w:t>
      </w:r>
      <w:proofErr w:type="gramStart"/>
      <w:r w:rsidRPr="000E754A">
        <w:rPr>
          <w:rFonts w:ascii="Times New Roman" w:hAnsi="Times New Roman"/>
          <w:sz w:val="24"/>
        </w:rPr>
        <w:t>123-ФЗ</w:t>
      </w:r>
      <w:proofErr w:type="gramEnd"/>
      <w:r w:rsidRPr="003478D7">
        <w:rPr>
          <w:rFonts w:ascii="Times New Roman" w:hAnsi="Times New Roman"/>
          <w:sz w:val="24"/>
        </w:rPr>
        <w:t xml:space="preserve"> </w:t>
      </w:r>
      <w:r w:rsidRPr="00D06643">
        <w:rPr>
          <w:rFonts w:ascii="Times New Roman" w:hAnsi="Times New Roman"/>
          <w:sz w:val="24"/>
        </w:rPr>
        <w:t>а также раздела 4 СП 8.13130.2009 «Источники наружного противопожарного водоснабжения»</w:t>
      </w:r>
      <w:r w:rsidRPr="000E754A">
        <w:rPr>
          <w:rFonts w:ascii="Times New Roman" w:hAnsi="Times New Roman"/>
          <w:sz w:val="24"/>
        </w:rPr>
        <w:t>.</w:t>
      </w:r>
    </w:p>
    <w:p w:rsidR="00725934" w:rsidRPr="008C6D2B" w:rsidRDefault="00725934" w:rsidP="00725934">
      <w:pPr>
        <w:keepLines/>
        <w:widowControl w:val="0"/>
        <w:ind w:firstLine="851"/>
      </w:pPr>
      <w:bookmarkStart w:id="150" w:name="_Toc279690806"/>
      <w:bookmarkStart w:id="151" w:name="_Toc279690063"/>
      <w:r>
        <w:t>Генеральным планом установлены следующие р</w:t>
      </w:r>
      <w:r w:rsidRPr="008C6D2B">
        <w:t>асходы воды на пожаротушение</w:t>
      </w:r>
      <w:bookmarkEnd w:id="150"/>
      <w:bookmarkEnd w:id="151"/>
    </w:p>
    <w:p w:rsidR="00725934" w:rsidRPr="008C6D2B" w:rsidRDefault="00725934" w:rsidP="00725934">
      <w:pPr>
        <w:keepLines/>
        <w:widowControl w:val="0"/>
        <w:ind w:firstLine="851"/>
      </w:pPr>
      <w:r w:rsidRPr="008C6D2B">
        <w:lastRenderedPageBreak/>
        <w:t xml:space="preserve">Противопожарный водопровод принимается </w:t>
      </w:r>
      <w:proofErr w:type="gramStart"/>
      <w:r w:rsidRPr="008C6D2B">
        <w:t>объединенным</w:t>
      </w:r>
      <w:proofErr w:type="gramEnd"/>
      <w:r w:rsidRPr="008C6D2B">
        <w:t xml:space="preserve"> с хозяйственно-питьевым. Расход 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9B2FE3" w:rsidRPr="009B2FE3" w:rsidRDefault="009B2FE3" w:rsidP="009B2FE3">
      <w:pPr>
        <w:widowControl w:val="0"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kern w:val="0"/>
          <w:lang w:eastAsia="ru-RU"/>
        </w:rPr>
        <w:t xml:space="preserve">Для расчета расхода воды на наружное пожаротушение принято один пожар с расходом воды 10 л/сек. Продолжительность тушения пожара – 3 часа. </w:t>
      </w:r>
      <w:proofErr w:type="gramStart"/>
      <w:r w:rsidRPr="009B2FE3">
        <w:rPr>
          <w:rFonts w:eastAsia="Times New Roman"/>
          <w:kern w:val="0"/>
          <w:lang w:eastAsia="ru-RU"/>
        </w:rPr>
        <w:t>Учитывая вышеизложенное, потребный расход воды на пожаротушение на  I очередь и расчетный срок строительства составит:</w:t>
      </w:r>
      <w:proofErr w:type="gramEnd"/>
    </w:p>
    <w:p w:rsidR="009B2FE3" w:rsidRPr="009B2FE3" w:rsidRDefault="009B2FE3" w:rsidP="009B2FE3">
      <w:pPr>
        <w:widowControl w:val="0"/>
        <w:adjustRightInd w:val="0"/>
        <w:ind w:firstLine="0"/>
        <w:jc w:val="center"/>
        <w:textAlignment w:val="baseline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color w:val="000000"/>
          <w:kern w:val="0"/>
          <w:position w:val="-24"/>
          <w:sz w:val="16"/>
          <w:szCs w:val="16"/>
          <w:lang w:eastAsia="ru-RU"/>
        </w:rPr>
        <w:object w:dxaOrig="2439" w:dyaOrig="620">
          <v:shape id="_x0000_i1029" type="#_x0000_t75" style="width:123pt;height:31.5pt" o:ole="">
            <v:imagedata r:id="rId27" o:title=""/>
          </v:shape>
          <o:OLEObject Type="Embed" ProgID="Equation.3" ShapeID="_x0000_i1029" DrawAspect="Content" ObjectID="_1486470671" r:id="rId28"/>
        </w:object>
      </w:r>
    </w:p>
    <w:p w:rsidR="009B2FE3" w:rsidRPr="009B2FE3" w:rsidRDefault="009B2FE3" w:rsidP="009B2FE3">
      <w:pPr>
        <w:widowControl w:val="0"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kern w:val="0"/>
          <w:lang w:eastAsia="ru-RU"/>
        </w:rPr>
        <w:t>Максимальный срок восстановления пожарного объема воды должен быть не более 72 часов.</w:t>
      </w:r>
    </w:p>
    <w:p w:rsidR="009B2FE3" w:rsidRPr="009B2FE3" w:rsidRDefault="009B2FE3" w:rsidP="009B2FE3">
      <w:pPr>
        <w:widowControl w:val="0"/>
        <w:adjustRightInd w:val="0"/>
        <w:ind w:firstLine="851"/>
        <w:textAlignment w:val="baseline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kern w:val="0"/>
          <w:lang w:eastAsia="ru-RU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9B2FE3" w:rsidRPr="009B2FE3" w:rsidRDefault="009B2FE3" w:rsidP="009B2FE3">
      <w:pPr>
        <w:widowControl w:val="0"/>
        <w:ind w:firstLine="720"/>
        <w:contextualSpacing/>
        <w:rPr>
          <w:rFonts w:eastAsia="Calibri"/>
        </w:rPr>
      </w:pPr>
      <w:r w:rsidRPr="009B2FE3">
        <w:rPr>
          <w:rFonts w:eastAsia="Calibri"/>
        </w:rPr>
        <w:t>Предусмотрено строительство резервных емкостей для целей противопожарной безопасности (по 80 м</w:t>
      </w:r>
      <w:r w:rsidRPr="009B2FE3">
        <w:rPr>
          <w:rFonts w:eastAsia="Calibri"/>
          <w:vertAlign w:val="superscript"/>
        </w:rPr>
        <w:t>3</w:t>
      </w:r>
      <w:r w:rsidRPr="009B2FE3">
        <w:rPr>
          <w:rFonts w:eastAsia="Calibri"/>
        </w:rPr>
        <w:t>).</w:t>
      </w:r>
    </w:p>
    <w:p w:rsidR="009B2FE3" w:rsidRPr="009B2FE3" w:rsidRDefault="009B2FE3" w:rsidP="009B2FE3">
      <w:pPr>
        <w:ind w:firstLine="851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kern w:val="0"/>
          <w:lang w:eastAsia="ru-RU"/>
        </w:rPr>
        <w:t>В целом при проектировании системы противопожарного водоснабжения на застраиваемой территории, необходимо учитывать следующее.</w:t>
      </w:r>
    </w:p>
    <w:p w:rsidR="009B2FE3" w:rsidRPr="009B2FE3" w:rsidRDefault="009B2FE3" w:rsidP="009B2FE3">
      <w:pPr>
        <w:ind w:firstLine="851"/>
        <w:rPr>
          <w:rFonts w:eastAsia="Times New Roman"/>
          <w:kern w:val="0"/>
          <w:lang w:eastAsia="ru-RU"/>
        </w:rPr>
      </w:pPr>
      <w:r w:rsidRPr="009B2FE3">
        <w:rPr>
          <w:rFonts w:eastAsia="Times New Roman"/>
          <w:kern w:val="0"/>
          <w:lang w:eastAsia="ru-RU"/>
        </w:rPr>
        <w:t>Промышленные предприятия, имеющие ведомственные водопроводы, должны обеспечивать пожаротушение из собственных систем водоснабжения.</w:t>
      </w:r>
    </w:p>
    <w:p w:rsidR="009B2FE3" w:rsidRPr="009B2FE3" w:rsidRDefault="009B2FE3" w:rsidP="009B2FE3">
      <w:pPr>
        <w:ind w:firstLine="840"/>
        <w:rPr>
          <w:rFonts w:eastAsia="Times New Roman"/>
          <w:kern w:val="0"/>
          <w:lang w:eastAsia="ru-RU"/>
        </w:rPr>
      </w:pPr>
      <w:bookmarkStart w:id="152" w:name="sub_681"/>
      <w:r w:rsidRPr="009B2FE3">
        <w:rPr>
          <w:rFonts w:eastAsia="Times New Roman"/>
          <w:kern w:val="0"/>
          <w:lang w:eastAsia="ru-RU"/>
        </w:rPr>
        <w:t>На территориях поселений должны быть источники наружного или внутреннего противопожарного водоснабжения.</w:t>
      </w:r>
    </w:p>
    <w:p w:rsidR="009B2FE3" w:rsidRPr="009B2FE3" w:rsidRDefault="009B2FE3" w:rsidP="009B2FE3">
      <w:pPr>
        <w:ind w:firstLine="840"/>
        <w:rPr>
          <w:rFonts w:eastAsia="Times New Roman"/>
          <w:kern w:val="0"/>
          <w:lang w:eastAsia="ru-RU"/>
        </w:rPr>
      </w:pPr>
      <w:bookmarkStart w:id="153" w:name="sub_683"/>
      <w:bookmarkEnd w:id="152"/>
      <w:r w:rsidRPr="009B2FE3">
        <w:rPr>
          <w:rFonts w:eastAsia="Times New Roman"/>
          <w:kern w:val="0"/>
          <w:lang w:eastAsia="ru-RU"/>
        </w:rPr>
        <w:t>Поселения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9B2FE3" w:rsidRPr="009B2FE3" w:rsidRDefault="009B2FE3" w:rsidP="009B2FE3">
      <w:pPr>
        <w:ind w:firstLine="840"/>
        <w:rPr>
          <w:rFonts w:eastAsia="Times New Roman"/>
          <w:kern w:val="0"/>
          <w:lang w:eastAsia="ru-RU"/>
        </w:rPr>
      </w:pPr>
      <w:bookmarkStart w:id="154" w:name="sub_685"/>
      <w:bookmarkEnd w:id="153"/>
      <w:r w:rsidRPr="009B2FE3">
        <w:rPr>
          <w:rFonts w:eastAsia="Times New Roman"/>
          <w:kern w:val="0"/>
          <w:lang w:eastAsia="ru-RU"/>
        </w:rPr>
        <w:t xml:space="preserve">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этажей.  </w:t>
      </w:r>
    </w:p>
    <w:p w:rsidR="009B2FE3" w:rsidRPr="009B2FE3" w:rsidRDefault="009B2FE3" w:rsidP="009B2FE3">
      <w:pPr>
        <w:ind w:firstLine="840"/>
        <w:rPr>
          <w:rFonts w:eastAsia="Times New Roman"/>
          <w:kern w:val="0"/>
          <w:lang w:eastAsia="ru-RU"/>
        </w:rPr>
      </w:pPr>
      <w:bookmarkStart w:id="155" w:name="sub_6816"/>
      <w:bookmarkEnd w:id="154"/>
      <w:r w:rsidRPr="009B2FE3">
        <w:rPr>
          <w:rFonts w:eastAsia="Times New Roman"/>
          <w:kern w:val="0"/>
          <w:lang w:eastAsia="ru-RU"/>
        </w:rPr>
        <w:t xml:space="preserve">Установку пожарных гидрантов следует предусматривать вдоль автомобильных дорог.  </w:t>
      </w:r>
      <w:bookmarkStart w:id="156" w:name="sub_6817"/>
      <w:bookmarkEnd w:id="155"/>
      <w:r w:rsidRPr="009B2FE3">
        <w:rPr>
          <w:rFonts w:eastAsia="Times New Roman"/>
          <w:kern w:val="0"/>
          <w:lang w:eastAsia="ru-RU"/>
        </w:rPr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 не менее чем от</w:t>
      </w:r>
      <w:proofErr w:type="gramStart"/>
      <w:r w:rsidRPr="009B2FE3">
        <w:rPr>
          <w:rFonts w:eastAsia="Times New Roman"/>
          <w:kern w:val="0"/>
          <w:lang w:eastAsia="ru-RU"/>
        </w:rPr>
        <w:t>1</w:t>
      </w:r>
      <w:proofErr w:type="gramEnd"/>
      <w:r w:rsidRPr="009B2FE3">
        <w:rPr>
          <w:rFonts w:eastAsia="Times New Roman"/>
          <w:kern w:val="0"/>
          <w:lang w:eastAsia="ru-RU"/>
        </w:rPr>
        <w:t xml:space="preserve"> гидранта.  </w:t>
      </w:r>
    </w:p>
    <w:p w:rsidR="009B2FE3" w:rsidRPr="009B2FE3" w:rsidRDefault="009B2FE3" w:rsidP="009B2FE3">
      <w:pPr>
        <w:ind w:firstLine="840"/>
        <w:rPr>
          <w:rFonts w:eastAsia="Times New Roman"/>
          <w:kern w:val="0"/>
          <w:lang w:eastAsia="ru-RU"/>
        </w:rPr>
      </w:pPr>
      <w:bookmarkStart w:id="157" w:name="sub_6818"/>
      <w:bookmarkEnd w:id="156"/>
      <w:r w:rsidRPr="009B2FE3">
        <w:rPr>
          <w:rFonts w:eastAsia="Times New Roman"/>
          <w:kern w:val="0"/>
          <w:lang w:eastAsia="ru-RU"/>
        </w:rPr>
        <w:lastRenderedPageBreak/>
        <w:t xml:space="preserve"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резервуары.  </w:t>
      </w:r>
    </w:p>
    <w:bookmarkEnd w:id="157"/>
    <w:p w:rsidR="00725934" w:rsidRPr="00497F4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30" w:lineRule="exact"/>
        <w:ind w:left="19" w:right="38"/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Проходы, проезды и подъезды к зданиям, сооружениям и строениям</w:t>
      </w:r>
    </w:p>
    <w:p w:rsidR="00725934" w:rsidRPr="00497F47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  <w:szCs w:val="24"/>
        </w:rPr>
      </w:pPr>
      <w:r w:rsidRPr="00497F47">
        <w:rPr>
          <w:rFonts w:ascii="Times New Roman" w:hAnsi="Times New Roman"/>
          <w:sz w:val="24"/>
          <w:szCs w:val="24"/>
        </w:rPr>
        <w:t xml:space="preserve">При дальнейшем  проектировании расширении проектной застройки </w:t>
      </w:r>
      <w:r>
        <w:rPr>
          <w:rFonts w:ascii="Times New Roman" w:hAnsi="Times New Roman"/>
          <w:sz w:val="24"/>
          <w:szCs w:val="24"/>
        </w:rPr>
        <w:t xml:space="preserve">территории населённых пунктов муниципальное образование </w:t>
      </w:r>
      <w:r w:rsidRPr="00497F47">
        <w:rPr>
          <w:rFonts w:ascii="Times New Roman" w:hAnsi="Times New Roman"/>
          <w:sz w:val="24"/>
          <w:szCs w:val="24"/>
        </w:rPr>
        <w:t>необходимо учитывать требования статьи 67</w:t>
      </w:r>
      <w:r w:rsidRPr="00497F47">
        <w:rPr>
          <w:rFonts w:ascii="Times New Roman" w:hAnsi="Times New Roman"/>
          <w:szCs w:val="24"/>
        </w:rPr>
        <w:t xml:space="preserve"> </w:t>
      </w:r>
      <w:r w:rsidRPr="00497F47">
        <w:rPr>
          <w:rFonts w:ascii="Times New Roman" w:hAnsi="Times New Roman"/>
          <w:sz w:val="24"/>
          <w:szCs w:val="24"/>
        </w:rPr>
        <w:t xml:space="preserve">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rPr>
            <w:rFonts w:ascii="Times New Roman" w:hAnsi="Times New Roman"/>
            <w:sz w:val="24"/>
            <w:szCs w:val="24"/>
          </w:rPr>
          <w:t>2008 г</w:t>
        </w:r>
      </w:smartTag>
      <w:r w:rsidRPr="00497F47">
        <w:rPr>
          <w:rFonts w:ascii="Times New Roman" w:hAnsi="Times New Roman"/>
          <w:sz w:val="24"/>
          <w:szCs w:val="24"/>
        </w:rPr>
        <w:t>. N 123-ФЗ.</w:t>
      </w:r>
    </w:p>
    <w:p w:rsidR="00725934" w:rsidRPr="00497F47" w:rsidRDefault="00725934" w:rsidP="00725934">
      <w:pPr>
        <w:ind w:firstLine="840"/>
        <w:rPr>
          <w:i/>
        </w:rPr>
      </w:pPr>
      <w:bookmarkStart w:id="158" w:name="sub_671"/>
      <w:r w:rsidRPr="00497F47">
        <w:t>Подъезд пожарных автомобилей должен быть обеспечен</w:t>
      </w:r>
      <w:bookmarkStart w:id="159" w:name="sub_67102"/>
      <w:bookmarkEnd w:id="158"/>
      <w:r w:rsidRPr="00497F47">
        <w:t xml:space="preserve">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725934" w:rsidRPr="00497F47" w:rsidRDefault="00725934" w:rsidP="00725934">
      <w:pPr>
        <w:ind w:firstLine="840"/>
      </w:pPr>
      <w:bookmarkStart w:id="160" w:name="sub_672"/>
      <w:bookmarkEnd w:id="159"/>
      <w:r w:rsidRPr="00497F47"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725934" w:rsidRPr="00497F47" w:rsidRDefault="00725934" w:rsidP="00725934">
      <w:pPr>
        <w:ind w:firstLine="840"/>
      </w:pPr>
      <w:bookmarkStart w:id="161" w:name="sub_674"/>
      <w:bookmarkEnd w:id="160"/>
      <w:r w:rsidRPr="00497F47">
        <w:t xml:space="preserve">К зданиям с площадью застройки более </w:t>
      </w:r>
      <w:smartTag w:uri="urn:schemas-microsoft-com:office:smarttags" w:element="metricconverter">
        <w:smartTagPr>
          <w:attr w:name="ProductID" w:val="10 000 м2"/>
        </w:smartTagPr>
        <w:r w:rsidRPr="00497F47">
          <w:t>10 000 м</w:t>
        </w:r>
        <w:proofErr w:type="gramStart"/>
        <w:r w:rsidRPr="00497F47">
          <w:rPr>
            <w:vertAlign w:val="superscript"/>
          </w:rPr>
          <w:t>2</w:t>
        </w:r>
      </w:smartTag>
      <w:proofErr w:type="gramEnd"/>
      <w:r w:rsidRPr="00497F47">
        <w:t xml:space="preserve">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497F47">
          <w:t>100 метров</w:t>
        </w:r>
      </w:smartTag>
      <w:r w:rsidRPr="00497F47">
        <w:t xml:space="preserve"> подъезд пожарных автомобилей должен быть обеспечен со всех сторон.</w:t>
      </w:r>
    </w:p>
    <w:p w:rsidR="00725934" w:rsidRPr="00497F47" w:rsidRDefault="00725934" w:rsidP="00725934">
      <w:pPr>
        <w:ind w:firstLine="839"/>
      </w:pPr>
      <w:bookmarkStart w:id="162" w:name="sub_6712"/>
      <w:bookmarkEnd w:id="161"/>
      <w:r w:rsidRPr="00497F47">
        <w:t>В исторической застройке поселений допускается сохранять существующие размеры сквозных проездов (арок).</w:t>
      </w:r>
    </w:p>
    <w:p w:rsidR="00725934" w:rsidRPr="00497F47" w:rsidRDefault="00725934" w:rsidP="00725934">
      <w:pPr>
        <w:ind w:firstLine="839"/>
      </w:pPr>
      <w:bookmarkStart w:id="163" w:name="sub_6716"/>
      <w:bookmarkEnd w:id="162"/>
      <w:r w:rsidRPr="00497F47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725934" w:rsidRPr="00497F47" w:rsidRDefault="00725934" w:rsidP="00725934">
      <w:pPr>
        <w:ind w:firstLine="840"/>
      </w:pPr>
      <w:bookmarkStart w:id="164" w:name="sub_6718"/>
      <w:bookmarkEnd w:id="163"/>
      <w:r w:rsidRPr="00497F47">
        <w:t xml:space="preserve"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</w:t>
      </w:r>
      <w:bookmarkEnd w:id="164"/>
    </w:p>
    <w:p w:rsidR="00725934" w:rsidRPr="00725934" w:rsidRDefault="00725934" w:rsidP="00725934">
      <w:pPr>
        <w:ind w:firstLine="700"/>
        <w:rPr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Противопожарные расстояния между зданиями, сооружениями и строениями</w:t>
      </w:r>
    </w:p>
    <w:p w:rsidR="00725934" w:rsidRPr="00497F4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7" w:right="40"/>
      </w:pPr>
      <w:r w:rsidRPr="00497F47">
        <w:tab/>
        <w:t xml:space="preserve">При дальнейшем  проектировании расширении застройки </w:t>
      </w:r>
      <w:r>
        <w:t>населённых пунктов</w:t>
      </w:r>
      <w:r w:rsidRPr="00497F47">
        <w:t xml:space="preserve">, строительства объектов, в том числе - </w:t>
      </w:r>
      <w:proofErr w:type="spellStart"/>
      <w:r w:rsidRPr="00497F47">
        <w:t>пожаровзрывоопасных</w:t>
      </w:r>
      <w:proofErr w:type="spellEnd"/>
      <w:r w:rsidRPr="00497F47">
        <w:t xml:space="preserve">, необходимо учитывать требования статей 69-75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725934" w:rsidRPr="00497F47" w:rsidRDefault="00725934" w:rsidP="00725934">
      <w:pPr>
        <w:ind w:firstLine="840"/>
      </w:pPr>
      <w:bookmarkStart w:id="165" w:name="sub_691"/>
      <w:r w:rsidRPr="00497F47">
        <w:t>Противопожарные расстояния между жилыми, общественными и административными зданиями, зданиями,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725934" w:rsidRPr="00497F47" w:rsidRDefault="00725934" w:rsidP="00725934">
      <w:pPr>
        <w:ind w:firstLine="840"/>
      </w:pPr>
      <w:bookmarkStart w:id="166" w:name="sub_6910"/>
      <w:bookmarkEnd w:id="165"/>
      <w:proofErr w:type="gramStart"/>
      <w:r w:rsidRPr="00497F47">
        <w:lastRenderedPageBreak/>
        <w:t xml:space="preserve">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</w:t>
      </w:r>
      <w:smartTag w:uri="urn:schemas-microsoft-com:office:smarttags" w:element="metricconverter">
        <w:smartTagPr>
          <w:attr w:name="ProductID" w:val="6 метров"/>
        </w:smartTagPr>
        <w:r w:rsidRPr="00497F47">
          <w:t>6 метров</w:t>
        </w:r>
      </w:smartTag>
      <w:r w:rsidRPr="00497F47">
        <w:t xml:space="preserve">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</w:t>
      </w:r>
      <w:proofErr w:type="gramEnd"/>
      <w:r w:rsidRPr="00497F47">
        <w:t xml:space="preserve"> материалов.</w:t>
      </w:r>
    </w:p>
    <w:bookmarkEnd w:id="166"/>
    <w:p w:rsidR="00725934" w:rsidRPr="00497F47" w:rsidRDefault="00725934" w:rsidP="00725934">
      <w:pPr>
        <w:ind w:firstLine="700"/>
      </w:pPr>
      <w:r w:rsidRPr="00497F47">
        <w:t xml:space="preserve">Противопожарные расстояния от границ застройки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497F47">
          <w:t>50 м</w:t>
        </w:r>
      </w:smartTag>
      <w:r w:rsidRPr="00497F47"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"/>
        </w:smartTagPr>
        <w:r w:rsidRPr="00497F47">
          <w:t>15 м</w:t>
        </w:r>
      </w:smartTag>
      <w:r w:rsidRPr="00497F47">
        <w:t>.</w:t>
      </w:r>
    </w:p>
    <w:p w:rsidR="00725934" w:rsidRPr="00497F47" w:rsidRDefault="00725934" w:rsidP="00725934">
      <w:pPr>
        <w:ind w:firstLine="840"/>
      </w:pPr>
      <w:bookmarkStart w:id="167" w:name="sub_7004"/>
      <w:r w:rsidRPr="00497F47">
        <w:t xml:space="preserve"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допускается уменьшать в два раза, при этом вдоль границы лесного массива вокруг складов должна предусматриваться вспаханная полоса земли шириной не менее </w:t>
      </w:r>
      <w:smartTag w:uri="urn:schemas-microsoft-com:office:smarttags" w:element="metricconverter">
        <w:smartTagPr>
          <w:attr w:name="ProductID" w:val="5 м"/>
        </w:smartTagPr>
        <w:r w:rsidRPr="00497F47">
          <w:t>5 м</w:t>
        </w:r>
      </w:smartTag>
      <w:r w:rsidRPr="00497F47">
        <w:t>.</w:t>
      </w:r>
    </w:p>
    <w:p w:rsidR="00725934" w:rsidRPr="00497F47" w:rsidRDefault="00725934" w:rsidP="00725934">
      <w:pPr>
        <w:ind w:firstLine="840"/>
      </w:pPr>
      <w:bookmarkStart w:id="168" w:name="sub_711"/>
      <w:bookmarkEnd w:id="167"/>
      <w:proofErr w:type="gramStart"/>
      <w:r w:rsidRPr="00497F47">
        <w:t>При размещении автозаправочных станций (АЗС) на территориях населенных пунктов противопожарные расстояния следует определять от стенок резервуаров,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</w:t>
      </w:r>
      <w:bookmarkStart w:id="169" w:name="sub_7112"/>
      <w:bookmarkEnd w:id="168"/>
      <w:r w:rsidRPr="00497F47">
        <w:t>.</w:t>
      </w:r>
      <w:proofErr w:type="gramEnd"/>
    </w:p>
    <w:p w:rsidR="00725934" w:rsidRPr="00497F47" w:rsidRDefault="00725934" w:rsidP="00725934">
      <w:pPr>
        <w:ind w:firstLine="840"/>
      </w:pPr>
      <w:bookmarkStart w:id="170" w:name="sub_721"/>
      <w:bookmarkEnd w:id="169"/>
      <w:proofErr w:type="gramStart"/>
      <w:r w:rsidRPr="00497F47">
        <w:t>Противопожарные расстояния от коллективных наземных и наземно-подземных гаражей, открытых организованных автостоянок на территориях поселений и станций технического обслуживания автомобилей до жилых домов и общественных зданий, сооружений и строений, а также до земельных участков детских дошкольных образовательных учреждений, общеобразовательных учреждений и лечебных учреждений стационарного типа на территориях поселений должны составлять не менее расстояний, приведенных в таблице 16 приложения к Федеральному закону.</w:t>
      </w:r>
      <w:proofErr w:type="gramEnd"/>
    </w:p>
    <w:bookmarkEnd w:id="170"/>
    <w:p w:rsidR="00725934" w:rsidRPr="00497F47" w:rsidRDefault="00725934" w:rsidP="00725934">
      <w:pPr>
        <w:ind w:firstLine="700"/>
        <w:rPr>
          <w:b/>
          <w:i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 xml:space="preserve"> Размещение подразделений пожарной охраны.</w:t>
      </w:r>
    </w:p>
    <w:p w:rsidR="00725934" w:rsidRPr="00766B44" w:rsidRDefault="00725934" w:rsidP="00725934">
      <w:pPr>
        <w:ind w:firstLine="700"/>
      </w:pPr>
      <w:bookmarkStart w:id="171" w:name="sub_761"/>
      <w:r>
        <w:t xml:space="preserve">При расположении на территории муниципальное образование дополнительного подразделения пожарной охраны, необходимо учитывать положения </w:t>
      </w:r>
      <w:r w:rsidRPr="00766B44">
        <w:t xml:space="preserve">статьи 76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766B44">
          <w:t>2008</w:t>
        </w:r>
        <w:r w:rsidRPr="0033761C">
          <w:t> </w:t>
        </w:r>
        <w:r w:rsidRPr="00766B44">
          <w:t>г</w:t>
        </w:r>
      </w:smartTag>
      <w:r w:rsidRPr="00766B44">
        <w:t xml:space="preserve">. </w:t>
      </w:r>
      <w:r w:rsidRPr="0033761C">
        <w:t>N </w:t>
      </w:r>
      <w:r>
        <w:t>123-ФЗ.</w:t>
      </w:r>
    </w:p>
    <w:p w:rsidR="00725934" w:rsidRPr="00497F47" w:rsidRDefault="00725934" w:rsidP="00725934">
      <w:r w:rsidRPr="00497F47">
        <w:lastRenderedPageBreak/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городских поселениях и городских округа</w:t>
      </w:r>
      <w:r>
        <w:t xml:space="preserve">х не должно превышать 10 минут </w:t>
      </w:r>
      <w:proofErr w:type="gramStart"/>
      <w:r>
        <w:t xml:space="preserve">( </w:t>
      </w:r>
      <w:proofErr w:type="gramEnd"/>
      <w:r>
        <w:t>с учётом проектных решений – до 3 минут).</w:t>
      </w:r>
    </w:p>
    <w:bookmarkEnd w:id="171"/>
    <w:p w:rsidR="00725934" w:rsidRPr="006B28C0" w:rsidRDefault="00725934" w:rsidP="00725934">
      <w:pPr>
        <w:autoSpaceDE w:val="0"/>
        <w:autoSpaceDN w:val="0"/>
        <w:adjustRightInd w:val="0"/>
        <w:ind w:firstLine="700"/>
      </w:pPr>
      <w:r w:rsidRPr="006B28C0">
        <w:t>Число и места дислокации подразделений пожарной охраны на территории населенного</w:t>
      </w:r>
    </w:p>
    <w:p w:rsidR="00725934" w:rsidRPr="006B28C0" w:rsidRDefault="00725934" w:rsidP="00725934">
      <w:pPr>
        <w:autoSpaceDE w:val="0"/>
        <w:autoSpaceDN w:val="0"/>
        <w:adjustRightInd w:val="0"/>
      </w:pPr>
      <w:r w:rsidRPr="006B28C0">
        <w:t>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</w:t>
      </w:r>
      <w:r>
        <w:t xml:space="preserve"> </w:t>
      </w:r>
      <w:r w:rsidRPr="006B28C0">
        <w:t>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Подразделения пожарной охраны населенных пунктов должны размещаться в зданиях пожарных депо.</w:t>
      </w:r>
    </w:p>
    <w:p w:rsidR="00725934" w:rsidRDefault="00725934" w:rsidP="0072593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25934" w:rsidRPr="00815614" w:rsidRDefault="00725934" w:rsidP="00725934">
      <w:pPr>
        <w:ind w:firstLine="700"/>
        <w:rPr>
          <w:i/>
        </w:rPr>
      </w:pPr>
      <w:r w:rsidRPr="00815614">
        <w:rPr>
          <w:i/>
        </w:rPr>
        <w:t>Размещение и оборудование пожарных депо</w:t>
      </w:r>
    </w:p>
    <w:p w:rsidR="00725934" w:rsidRPr="00A94358" w:rsidRDefault="00725934" w:rsidP="00725934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497F47">
        <w:tab/>
      </w:r>
      <w:r>
        <w:rPr>
          <w:rFonts w:ascii="Times New Roman" w:hAnsi="Times New Roman"/>
          <w:sz w:val="24"/>
        </w:rPr>
        <w:t xml:space="preserve">При проектировании расположения пожарного депо для подразделения пожарной охраны требуется учитывать </w:t>
      </w:r>
      <w:r w:rsidRPr="000E754A">
        <w:rPr>
          <w:rFonts w:ascii="Times New Roman" w:hAnsi="Times New Roman"/>
          <w:sz w:val="24"/>
        </w:rPr>
        <w:t xml:space="preserve">положения </w:t>
      </w:r>
      <w:r w:rsidRPr="000E754A">
        <w:rPr>
          <w:rFonts w:ascii="Times New Roman" w:hAnsi="Times New Roman"/>
          <w:sz w:val="24"/>
          <w:szCs w:val="24"/>
        </w:rPr>
        <w:t>стат</w:t>
      </w:r>
      <w:r>
        <w:rPr>
          <w:rFonts w:ascii="Times New Roman" w:hAnsi="Times New Roman"/>
          <w:sz w:val="24"/>
          <w:szCs w:val="24"/>
        </w:rPr>
        <w:t>ь</w:t>
      </w:r>
      <w:r w:rsidRPr="000E754A">
        <w:rPr>
          <w:rFonts w:ascii="Times New Roman" w:hAnsi="Times New Roman"/>
          <w:sz w:val="24"/>
          <w:szCs w:val="24"/>
        </w:rPr>
        <w:t xml:space="preserve">и 77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>
        <w:rPr>
          <w:rFonts w:ascii="Times New Roman" w:hAnsi="Times New Roman"/>
          <w:sz w:val="24"/>
        </w:rPr>
        <w:t>. N 123-ФЗ</w:t>
      </w:r>
      <w:r w:rsidRPr="000E754A">
        <w:rPr>
          <w:rFonts w:ascii="Times New Roman" w:hAnsi="Times New Roman"/>
          <w:sz w:val="24"/>
        </w:rPr>
        <w:t>.</w:t>
      </w:r>
    </w:p>
    <w:p w:rsidR="00725934" w:rsidRPr="004B2B67" w:rsidRDefault="00725934" w:rsidP="00725934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1"/>
      </w:pPr>
      <w:r w:rsidRPr="004B2B67">
        <w:t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 xml:space="preserve">Расстояние от границ участка пожарного депо до общественных и жилых зданий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а до границ земельных участков детских дошкольных образовательных учреждений, общеобразовательных учреждений и лечебных учреждений стационарного типа - не менее </w:t>
      </w:r>
      <w:smartTag w:uri="urn:schemas-microsoft-com:office:smarttags" w:element="metricconverter">
        <w:smartTagPr>
          <w:attr w:name="ProductID" w:val="30 метров"/>
        </w:smartTagPr>
        <w:r w:rsidRPr="004B2B67">
          <w:t>30 метров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 xml:space="preserve">Пожарное депо необходимо располагать на участке с отступом от красной линии до фронта выезда пожарных автомобилей не менее чем на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для пожарных депо </w:t>
      </w:r>
      <w:r w:rsidRPr="00A13EB6">
        <w:t>II</w:t>
      </w:r>
      <w:r w:rsidRPr="004B2B67">
        <w:t xml:space="preserve">, </w:t>
      </w:r>
      <w:r w:rsidRPr="00A13EB6">
        <w:t>IV</w:t>
      </w:r>
      <w:r w:rsidRPr="004B2B67">
        <w:t xml:space="preserve"> и </w:t>
      </w:r>
      <w:r w:rsidRPr="00A13EB6">
        <w:t>V</w:t>
      </w:r>
      <w:r w:rsidRPr="004B2B67">
        <w:t xml:space="preserve"> типов указанное расстояние допускается уменьшать до </w:t>
      </w:r>
      <w:smartTag w:uri="urn:schemas-microsoft-com:office:smarttags" w:element="metricconverter">
        <w:smartTagPr>
          <w:attr w:name="ProductID" w:val="10 метров"/>
        </w:smartTagPr>
        <w:r w:rsidRPr="004B2B67">
          <w:t>10 метров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Состав зданий, сооружений и строений, размещаемых на территории пожарного депо, площади зданий, сооружений и строений определяются техническим заданием на проектирование.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lastRenderedPageBreak/>
        <w:t xml:space="preserve">Территория пожарного депо должна иметь два въезда (выезда). Ширина ворот на въезде (выезде) должна быть не менее </w:t>
      </w:r>
      <w:smartTag w:uri="urn:schemas-microsoft-com:office:smarttags" w:element="metricconverter">
        <w:smartTagPr>
          <w:attr w:name="ProductID" w:val="4,5 метра"/>
        </w:smartTagPr>
        <w:r w:rsidRPr="004B2B67">
          <w:t>4,5 метра</w:t>
        </w:r>
      </w:smartTag>
      <w:r w:rsidRPr="004B2B67">
        <w:t>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Дороги и площадки на территории пожарного депо должны иметь твердое покрытие.</w:t>
      </w:r>
    </w:p>
    <w:p w:rsidR="00725934" w:rsidRPr="004B2B67" w:rsidRDefault="00725934" w:rsidP="00725934">
      <w:pPr>
        <w:tabs>
          <w:tab w:val="left" w:pos="1134"/>
        </w:tabs>
        <w:ind w:firstLine="700"/>
      </w:pPr>
      <w:r w:rsidRPr="004B2B67"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3B221F" w:rsidRPr="003655EE" w:rsidRDefault="003B221F" w:rsidP="003B221F">
      <w:pPr>
        <w:keepNext/>
      </w:pPr>
    </w:p>
    <w:p w:rsidR="006E5B61" w:rsidRPr="006E5B61" w:rsidRDefault="006E5B61" w:rsidP="006E5B61">
      <w:pPr>
        <w:pageBreakBefore/>
        <w:widowControl w:val="0"/>
        <w:ind w:firstLine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72" w:name="_Toc412728835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1</w:t>
      </w:r>
      <w:bookmarkEnd w:id="144"/>
      <w:bookmarkEnd w:id="145"/>
      <w:bookmarkEnd w:id="172"/>
    </w:p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НОРМАТИВНЫЕ ТРЕБОВАНИЯ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При размещении эвакуируемого населения 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 на территории МО «</w:t>
      </w:r>
      <w:r w:rsidR="007B3D42">
        <w:rPr>
          <w:rFonts w:eastAsia="Times New Roman"/>
          <w:b/>
        </w:rPr>
        <w:t xml:space="preserve">сельсовет </w:t>
      </w:r>
      <w:proofErr w:type="spellStart"/>
      <w:r w:rsidR="007B3D42">
        <w:rPr>
          <w:rFonts w:eastAsia="Times New Roman"/>
          <w:b/>
        </w:rPr>
        <w:t>Нечаевский</w:t>
      </w:r>
      <w:proofErr w:type="spellEnd"/>
      <w:r w:rsidRPr="006E5B61">
        <w:rPr>
          <w:rFonts w:eastAsia="Times New Roman"/>
          <w:b/>
        </w:rPr>
        <w:t>»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1. Норма выделяемой жилой площади в загородной зоне - 2 кв. м./чел.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2. В загородной зоне необходимо иметь: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мест в больничной сети – 10 койко-мест/1000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производительность бань – 7 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площадь в ПРУ – 0.5м</w:t>
      </w:r>
      <w:proofErr w:type="gramStart"/>
      <w:r w:rsidRPr="006E5B61">
        <w:rPr>
          <w:rFonts w:eastAsia="Times New Roman"/>
          <w:vertAlign w:val="superscript"/>
        </w:rPr>
        <w:t>2</w:t>
      </w:r>
      <w:proofErr w:type="gramEnd"/>
      <w:r w:rsidRPr="006E5B61">
        <w:rPr>
          <w:rFonts w:eastAsia="Times New Roman"/>
        </w:rPr>
        <w:t xml:space="preserve">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3. Минимальная потребность в воде: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- 10 л. на одного чел. в сутки для питья и приготовления пищи.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- 45 л. на обмывку одного чел.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- 2 л. </w:t>
      </w:r>
      <w:proofErr w:type="gramStart"/>
      <w:r w:rsidRPr="006E5B61">
        <w:rPr>
          <w:rFonts w:eastAsia="Times New Roman"/>
        </w:rPr>
        <w:t>на</w:t>
      </w:r>
      <w:proofErr w:type="gramEnd"/>
      <w:r w:rsidRPr="006E5B61">
        <w:rPr>
          <w:rFonts w:eastAsia="Times New Roman"/>
        </w:rPr>
        <w:t xml:space="preserve"> чел. в сутки – в ПРУ.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</w:t>
      </w:r>
      <w:proofErr w:type="gramStart"/>
      <w:r w:rsidRPr="006E5B61">
        <w:rPr>
          <w:rFonts w:eastAsia="Times New Roman"/>
          <w:b/>
        </w:rPr>
        <w:t>Р</w:t>
      </w:r>
      <w:proofErr w:type="gramEnd"/>
      <w:r w:rsidRPr="006E5B61">
        <w:rPr>
          <w:rFonts w:eastAsia="Times New Roman"/>
          <w:b/>
        </w:rPr>
        <w:t xml:space="preserve"> МЫ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продуктами питания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5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 - Нормы обеспечения продуктами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2694"/>
        <w:gridCol w:w="1842"/>
        <w:gridCol w:w="1441"/>
        <w:gridCol w:w="1441"/>
        <w:gridCol w:w="1441"/>
      </w:tblGrid>
      <w:tr w:rsidR="006E5B61" w:rsidRPr="006E5B61" w:rsidTr="0039737F">
        <w:tc>
          <w:tcPr>
            <w:tcW w:w="637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продукта</w:t>
            </w:r>
          </w:p>
        </w:tc>
        <w:tc>
          <w:tcPr>
            <w:tcW w:w="1842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323" w:type="dxa"/>
            <w:gridSpan w:val="3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 xml:space="preserve">Количество продукта </w:t>
            </w:r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для</w:t>
            </w:r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6E5B61" w:rsidRPr="006E5B61" w:rsidTr="0039737F">
        <w:tc>
          <w:tcPr>
            <w:tcW w:w="637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пострадавшего в ЧС населения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спасате-лей</w:t>
            </w:r>
            <w:proofErr w:type="spellEnd"/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, хирургов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других категорий ликвидаторов ЧС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ржаной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гр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/чел. в сутки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Крупа разная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Молокопродукты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Мясопродукты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Рыбопродукты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Жиры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Сахар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Картофель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Овощи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Соль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И Т О Г О: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1391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2642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2030,5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</w:rPr>
      </w:pP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</w:t>
      </w:r>
      <w:proofErr w:type="gramStart"/>
      <w:r w:rsidRPr="006E5B61">
        <w:rPr>
          <w:rFonts w:eastAsia="Times New Roman"/>
          <w:b/>
        </w:rPr>
        <w:t>Р</w:t>
      </w:r>
      <w:proofErr w:type="gramEnd"/>
      <w:r w:rsidRPr="006E5B61">
        <w:rPr>
          <w:rFonts w:eastAsia="Times New Roman"/>
          <w:b/>
        </w:rPr>
        <w:t xml:space="preserve"> М Ы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предметами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первой необходимости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6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предметами первой необходимости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985"/>
        <w:gridCol w:w="1773"/>
      </w:tblGrid>
      <w:tr w:rsidR="006E5B61" w:rsidRPr="006E5B61" w:rsidTr="0039737F">
        <w:trPr>
          <w:tblHeader/>
        </w:trPr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Ложка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Ведро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Чайник металлический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Мыло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гр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гр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компл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</w:t>
      </w:r>
      <w:proofErr w:type="gramStart"/>
      <w:r w:rsidRPr="006E5B61">
        <w:rPr>
          <w:rFonts w:eastAsia="Times New Roman"/>
          <w:b/>
        </w:rPr>
        <w:t>Р</w:t>
      </w:r>
      <w:proofErr w:type="gramEnd"/>
      <w:r w:rsidRPr="006E5B61">
        <w:rPr>
          <w:rFonts w:eastAsia="Times New Roman"/>
          <w:b/>
        </w:rPr>
        <w:t xml:space="preserve"> М Ы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населения водой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7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водой</w:t>
      </w: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043"/>
        <w:gridCol w:w="1837"/>
        <w:gridCol w:w="1837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водопотребления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Питье.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2,5-5,0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Приготовление пищи, умывание, в том числе: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пригот</w:t>
            </w: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ищи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 xml:space="preserve">, мытье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кух.посуды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индивидуальной посуды;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лица и рук.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 xml:space="preserve">Удовлетворение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санитарно-гигиени-ческих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 xml:space="preserve"> потребностей человека и обеспечения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санит</w:t>
            </w: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остояния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 xml:space="preserve"> помещений.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Выпечка хлеба, хлебопродуктов.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/кг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Прачечные, химчистки.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/кг белья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Для медицинских учреждений.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Полная санитарная обработка.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л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45,0</w:t>
            </w:r>
          </w:p>
        </w:tc>
      </w:tr>
    </w:tbl>
    <w:p w:rsidR="006E5B61" w:rsidRPr="006E5B61" w:rsidRDefault="006E5B61" w:rsidP="006E5B61">
      <w:pPr>
        <w:ind w:left="709" w:firstLine="0"/>
        <w:rPr>
          <w:rFonts w:eastAsia="Times New Roman"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</w:t>
      </w:r>
      <w:proofErr w:type="gramStart"/>
      <w:r w:rsidRPr="006E5B61">
        <w:rPr>
          <w:rFonts w:eastAsia="Times New Roman"/>
          <w:b/>
        </w:rPr>
        <w:t>Р</w:t>
      </w:r>
      <w:proofErr w:type="gramEnd"/>
      <w:r w:rsidRPr="006E5B61">
        <w:rPr>
          <w:rFonts w:eastAsia="Times New Roman"/>
          <w:b/>
        </w:rPr>
        <w:t xml:space="preserve"> М Ы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жильем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и коммунально-бытовыми услугами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8</w:t>
      </w:r>
      <w:r w:rsidR="00C307C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жильем и коммунально-бытовыми услугами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063"/>
        <w:gridCol w:w="1695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E5B61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6E5B61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обеспечения (услуг)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Размещение в общественных зданиях, временном жилье.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кв.м./чел.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Умывальниками.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кран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10-15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Туалетами.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очко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30-40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Банями и душевыми установками.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кг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 xml:space="preserve"> б./чел./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0,12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Химчистками.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кг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 xml:space="preserve"> б./чел./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0,0032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Предприятиями торговли.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 xml:space="preserve">Предприятиями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общ</w:t>
            </w: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>итания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мест/1 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0,035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Бытовым теплом: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летом - макс./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миним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зимой - макс./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миним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E5B61">
              <w:rPr>
                <w:rFonts w:eastAsia="Times New Roman"/>
                <w:sz w:val="20"/>
                <w:szCs w:val="20"/>
              </w:rPr>
              <w:t>кг</w:t>
            </w:r>
            <w:proofErr w:type="gramEnd"/>
            <w:r w:rsidRPr="006E5B6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у.т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./чел./</w:t>
            </w:r>
            <w:proofErr w:type="spellStart"/>
            <w:r w:rsidRPr="006E5B6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6E5B6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1,95/0,33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4,78/0,41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ind w:firstLine="851"/>
        <w:rPr>
          <w:rFonts w:eastAsia="Times New Roman"/>
        </w:rPr>
      </w:pPr>
      <w:r w:rsidRPr="006E5B61">
        <w:rPr>
          <w:rFonts w:eastAsia="Times New Roman"/>
        </w:rPr>
        <w:t>Используемая литература: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 Методические рекомендации по планированию, подготовке и проведению эвакуации населения, материальных и культурных ценностей в безопасные районы;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-«Инструкция по подготовке и работе систем хозяйственно-питьевого водоснабжения в чрезвычайных ситуациях» ВСН-ВК 4-90;</w:t>
      </w:r>
    </w:p>
    <w:p w:rsidR="006E5B61" w:rsidRPr="006E5B61" w:rsidRDefault="006E5B61" w:rsidP="006E5B61">
      <w:pPr>
        <w:ind w:firstLine="851"/>
        <w:rPr>
          <w:rFonts w:eastAsia="Times New Roman"/>
          <w:b/>
          <w:sz w:val="28"/>
        </w:rPr>
      </w:pPr>
      <w:r w:rsidRPr="006E5B61">
        <w:rPr>
          <w:rFonts w:eastAsia="Times New Roman"/>
        </w:rPr>
        <w:t xml:space="preserve">- </w:t>
      </w:r>
      <w:proofErr w:type="spellStart"/>
      <w:r w:rsidRPr="006E5B61">
        <w:rPr>
          <w:rFonts w:eastAsia="Times New Roman"/>
        </w:rPr>
        <w:t>СНиП</w:t>
      </w:r>
      <w:proofErr w:type="spellEnd"/>
      <w:r w:rsidRPr="006E5B61">
        <w:rPr>
          <w:rFonts w:eastAsia="Times New Roman"/>
        </w:rPr>
        <w:t xml:space="preserve"> </w:t>
      </w:r>
      <w:r w:rsidRPr="006E5B61">
        <w:rPr>
          <w:rFonts w:eastAsia="Times New Roman"/>
          <w:lang w:val="en-US"/>
        </w:rPr>
        <w:t>II</w:t>
      </w:r>
      <w:r w:rsidRPr="006E5B61">
        <w:rPr>
          <w:rFonts w:eastAsia="Times New Roman"/>
        </w:rPr>
        <w:t xml:space="preserve"> -11-77</w:t>
      </w:r>
      <w:r w:rsidRPr="006E5B61">
        <w:rPr>
          <w:rFonts w:eastAsia="Times New Roman"/>
          <w:vertAlign w:val="superscript"/>
        </w:rPr>
        <w:t>*</w:t>
      </w:r>
      <w:r w:rsidRPr="006E5B61">
        <w:rPr>
          <w:rFonts w:eastAsia="Times New Roman"/>
        </w:rPr>
        <w:t>«Защитные сооружения ГО».</w:t>
      </w:r>
    </w:p>
    <w:p w:rsidR="006E5B61" w:rsidRPr="006E5B61" w:rsidRDefault="006E5B61" w:rsidP="006E5B61">
      <w:pPr>
        <w:pageBreakBefore/>
        <w:widowControl w:val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73" w:name="_Toc379960539"/>
      <w:bookmarkStart w:id="174" w:name="_Toc380048020"/>
      <w:bookmarkStart w:id="175" w:name="_Toc412728836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2</w:t>
      </w:r>
      <w:bookmarkEnd w:id="173"/>
      <w:bookmarkEnd w:id="174"/>
      <w:bookmarkEnd w:id="175"/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center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Характеристики и состав комплекса технических средств оповещения с использованием радиоканала (КТСО-Р)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1. Функциональная схема системы оповещения на базе КТСО-Р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>Примерная</w:t>
      </w:r>
      <w:r w:rsidRPr="006E5B61">
        <w:rPr>
          <w:rFonts w:eastAsia="Times New Roman"/>
          <w:kern w:val="0"/>
          <w:lang w:eastAsia="ru-RU"/>
        </w:rPr>
        <w:t xml:space="preserve">  Функциональная  схема  системы  оповещения  населения  показана на схеме  (Приложение 2).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 xml:space="preserve">2. Порядок функционирования системы оповещения населения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2.1. Общие положения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Ввод информации в систему осуществляется: 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2. </w:t>
      </w:r>
      <w:r w:rsidRPr="006E5B61">
        <w:rPr>
          <w:rFonts w:eastAsia="Times New Roman"/>
          <w:bCs/>
          <w:kern w:val="0"/>
          <w:lang w:eastAsia="ru-RU"/>
        </w:rPr>
        <w:t xml:space="preserve">с микрофона (или гарнитуры радиостанции) </w:t>
      </w:r>
      <w:r w:rsidRPr="006E5B61">
        <w:rPr>
          <w:rFonts w:eastAsia="Times New Roman"/>
          <w:kern w:val="0"/>
          <w:lang w:eastAsia="ru-RU"/>
        </w:rPr>
        <w:t xml:space="preserve">пульта управления </w:t>
      </w:r>
      <w:r w:rsidRPr="006E5B61">
        <w:rPr>
          <w:rFonts w:eastAsia="Times New Roman"/>
          <w:bCs/>
          <w:kern w:val="0"/>
          <w:lang w:eastAsia="ru-RU"/>
        </w:rPr>
        <w:t>(оперативной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3. </w:t>
      </w:r>
      <w:r w:rsidRPr="006E5B61">
        <w:rPr>
          <w:rFonts w:eastAsia="Times New Roman"/>
          <w:kern w:val="0"/>
          <w:lang w:val="en-US" w:eastAsia="ru-RU"/>
        </w:rPr>
        <w:t>c</w:t>
      </w:r>
      <w:r w:rsidRPr="006E5B61">
        <w:rPr>
          <w:rFonts w:eastAsia="Times New Roman"/>
          <w:kern w:val="0"/>
          <w:lang w:eastAsia="ru-RU"/>
        </w:rPr>
        <w:t xml:space="preserve"> аппаратуры П-166 от вышестоящего звена оповещения территориального уровня</w:t>
      </w:r>
    </w:p>
    <w:p w:rsidR="006E5B61" w:rsidRPr="006E5B61" w:rsidRDefault="006E5B61" w:rsidP="006E5B61">
      <w:pPr>
        <w:spacing w:line="240" w:lineRule="auto"/>
        <w:ind w:left="522" w:firstLine="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(формализованных сигналов оповещения, заранее заготовленной или оперативной речевой информации).</w:t>
      </w: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firstLine="0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left="-18" w:firstLine="869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Информация оповещения может быть передана на устройства управления ВАУ, приемники персонального оповещения стационарные и носимые, </w:t>
      </w:r>
      <w:r w:rsidRPr="006E5B61">
        <w:rPr>
          <w:rFonts w:eastAsia="Times New Roman"/>
          <w:kern w:val="0"/>
          <w:lang w:eastAsia="ru-RU"/>
        </w:rPr>
        <w:t xml:space="preserve">приемники  радиовещательные. </w:t>
      </w:r>
      <w:r w:rsidRPr="006E5B61">
        <w:rPr>
          <w:rFonts w:eastAsia="Times New Roman"/>
          <w:bCs/>
          <w:kern w:val="0"/>
          <w:lang w:eastAsia="ru-RU"/>
        </w:rPr>
        <w:t xml:space="preserve">С пульта управления и контроля </w:t>
      </w:r>
      <w:r w:rsidRPr="006E5B61">
        <w:rPr>
          <w:rFonts w:eastAsia="Times New Roman"/>
          <w:kern w:val="0"/>
          <w:lang w:eastAsia="ru-RU"/>
        </w:rPr>
        <w:t xml:space="preserve">возможно включение </w:t>
      </w:r>
      <w:proofErr w:type="spellStart"/>
      <w:r w:rsidRPr="006E5B61">
        <w:rPr>
          <w:rFonts w:eastAsia="Times New Roman"/>
          <w:kern w:val="0"/>
          <w:lang w:eastAsia="ru-RU"/>
        </w:rPr>
        <w:t>электросирен</w:t>
      </w:r>
      <w:proofErr w:type="spellEnd"/>
      <w:r w:rsidRPr="006E5B61">
        <w:rPr>
          <w:rFonts w:eastAsia="Times New Roman"/>
          <w:kern w:val="0"/>
          <w:lang w:eastAsia="ru-RU"/>
        </w:rPr>
        <w:t>.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6E5B61">
        <w:rPr>
          <w:rFonts w:eastAsia="Times New Roman"/>
          <w:kern w:val="0"/>
          <w:lang w:val="en-US" w:eastAsia="ru-RU"/>
        </w:rPr>
        <w:t>IBM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kern w:val="0"/>
          <w:lang w:val="en-US" w:eastAsia="ru-RU"/>
        </w:rPr>
        <w:t>PC</w:t>
      </w:r>
      <w:r w:rsidRPr="006E5B61">
        <w:rPr>
          <w:rFonts w:eastAsia="Times New Roman"/>
          <w:kern w:val="0"/>
          <w:lang w:eastAsia="ru-RU"/>
        </w:rPr>
        <w:t xml:space="preserve">, имеют резервные источники питания. </w:t>
      </w:r>
    </w:p>
    <w:p w:rsidR="006E5B61" w:rsidRPr="006E5B61" w:rsidRDefault="006E5B61" w:rsidP="006E5B61">
      <w:pPr>
        <w:spacing w:line="240" w:lineRule="auto"/>
        <w:ind w:left="522" w:firstLine="54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2.2. Работа составных частей КТСО-Р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70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Радиостанция  центральная</w:t>
      </w:r>
      <w:r w:rsidRPr="006E5B61">
        <w:rPr>
          <w:rFonts w:eastAsia="Times New Roman"/>
          <w:kern w:val="0"/>
          <w:lang w:eastAsia="ru-RU"/>
        </w:rPr>
        <w:t xml:space="preserve"> в дежурном режиме постоянно транслирует на пульты управления информацию о своем техническом состоянии и приоритете пульта, которому предоставлен доступ к радиоканалу в текущий момент. При поступлении  какой-либо команды оповещения от одного из пультов управления с приоритетом большим, чем у того пульта, которому предоставлен доступ к радиоканалу в текущий момент, команда транслируется в эфир и происходит смена пульта, которому предоставляется доступ к радиоканалу. При поступлении  какой-либо команды оповещения от одного из пультов управления с приоритетом меньшим, чем у того пульта, которому предоставлен доступ к радиоканалу в текущий момент, команда в эфир не </w:t>
      </w:r>
      <w:r w:rsidRPr="006E5B61">
        <w:rPr>
          <w:rFonts w:eastAsia="Times New Roman"/>
          <w:kern w:val="0"/>
          <w:lang w:eastAsia="ru-RU"/>
        </w:rPr>
        <w:lastRenderedPageBreak/>
        <w:t xml:space="preserve">транслируется и в доступе к радиоканалу этому пульту отказывается. Максимальный приоритет для доступа к радиоканалу имеют пульты управления вышестоящего звена территориальной системы оповещения, входящие в состав КТСО П-166. Техническое состояние радиостанции постоянно передается на пульты управления для оперативной реакции на возникающие отказы. В качестве центральной радиостанции может быть использована </w:t>
      </w:r>
      <w:proofErr w:type="spellStart"/>
      <w:proofErr w:type="gramStart"/>
      <w:r w:rsidRPr="006E5B61">
        <w:rPr>
          <w:rFonts w:eastAsia="Times New Roman"/>
          <w:kern w:val="0"/>
          <w:lang w:eastAsia="ru-RU"/>
        </w:rPr>
        <w:t>р</w:t>
      </w:r>
      <w:proofErr w:type="spellEnd"/>
      <w:proofErr w:type="gramEnd"/>
      <w:r w:rsidRPr="006E5B61">
        <w:rPr>
          <w:rFonts w:eastAsia="Times New Roman"/>
          <w:kern w:val="0"/>
          <w:lang w:eastAsia="ru-RU"/>
        </w:rPr>
        <w:t xml:space="preserve">/станция «Луч-20» с выходной мощностью 20 Вт или </w:t>
      </w:r>
      <w:proofErr w:type="spellStart"/>
      <w:r w:rsidRPr="006E5B61">
        <w:rPr>
          <w:rFonts w:eastAsia="Times New Roman"/>
          <w:kern w:val="0"/>
          <w:lang w:eastAsia="ru-RU"/>
        </w:rPr>
        <w:t>р</w:t>
      </w:r>
      <w:proofErr w:type="spellEnd"/>
      <w:r w:rsidRPr="006E5B61">
        <w:rPr>
          <w:rFonts w:eastAsia="Times New Roman"/>
          <w:kern w:val="0"/>
          <w:lang w:eastAsia="ru-RU"/>
        </w:rPr>
        <w:t xml:space="preserve">/станция «Луч-400» с выходной мощностью 400 Вт (центральная радиостанция имеет 100% резервирование).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bCs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проводной.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Пульт управления и контроля проводной предназначен для управления оконечными устройствами оповещения, состоит из блока управления и ПЭВМ, подключается к центральной радиостанции по 4-х проводной линии.</w:t>
      </w:r>
    </w:p>
    <w:p w:rsidR="006E5B61" w:rsidRPr="006E5B61" w:rsidRDefault="006E5B61" w:rsidP="006E5B61">
      <w:pPr>
        <w:tabs>
          <w:tab w:val="left" w:pos="0"/>
        </w:tabs>
        <w:spacing w:line="240" w:lineRule="auto"/>
        <w:ind w:firstLine="540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по</w:t>
      </w: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>радиоканалу выносной.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Пульт управления и контроля по радиоканалу  выносной предназначен  для оперативного управления оконечными устройствами оповещения. Пульт управления построен на базе ПЭВМ и мобильной радиостанции «Луч 2000-1».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Возможно управление с нескольких пультов управления в соответствии с установленной системой приоритетов.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управления ВАУ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 xml:space="preserve">с квитированием </w:t>
      </w:r>
      <w:r w:rsidRPr="006E5B61">
        <w:rPr>
          <w:rFonts w:eastAsia="Times New Roman"/>
          <w:kern w:val="0"/>
          <w:lang w:eastAsia="ru-RU"/>
        </w:rPr>
        <w:t xml:space="preserve">предназначено для трансляции сигнала </w:t>
      </w:r>
      <w:proofErr w:type="spellStart"/>
      <w:r w:rsidRPr="006E5B61">
        <w:rPr>
          <w:rFonts w:eastAsia="Times New Roman"/>
          <w:kern w:val="0"/>
          <w:lang w:eastAsia="ru-RU"/>
        </w:rPr>
        <w:t>электросирены</w:t>
      </w:r>
      <w:proofErr w:type="spellEnd"/>
      <w:r w:rsidRPr="006E5B61">
        <w:rPr>
          <w:rFonts w:eastAsia="Times New Roman"/>
          <w:kern w:val="0"/>
          <w:lang w:eastAsia="ru-RU"/>
        </w:rPr>
        <w:t xml:space="preserve"> и речевой информации, передаваемой с пультов управления. Устанавливается на предприятиях, в населенных пунктах, местах массового скопления людей.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(квитанций),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на питание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60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Устройство запуска </w:t>
      </w:r>
      <w:proofErr w:type="spellStart"/>
      <w:r w:rsidRPr="006E5B61">
        <w:rPr>
          <w:rFonts w:eastAsia="Times New Roman"/>
          <w:b/>
          <w:bCs/>
          <w:kern w:val="0"/>
          <w:lang w:eastAsia="ru-RU"/>
        </w:rPr>
        <w:t>электросирен</w:t>
      </w:r>
      <w:proofErr w:type="spellEnd"/>
      <w:r w:rsidRPr="006E5B61">
        <w:rPr>
          <w:rFonts w:eastAsia="Times New Roman"/>
          <w:b/>
          <w:bCs/>
          <w:kern w:val="0"/>
          <w:lang w:eastAsia="ru-RU"/>
        </w:rPr>
        <w:t xml:space="preserve">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bCs/>
          <w:kern w:val="0"/>
          <w:lang w:eastAsia="ru-RU"/>
        </w:rPr>
        <w:t>с квитированием</w:t>
      </w:r>
      <w:r w:rsidRPr="006E5B61">
        <w:rPr>
          <w:rFonts w:eastAsia="Times New Roman"/>
          <w:kern w:val="0"/>
          <w:lang w:eastAsia="ru-RU"/>
        </w:rPr>
        <w:t xml:space="preserve"> предназначено для оповещения населения включением </w:t>
      </w:r>
      <w:proofErr w:type="spellStart"/>
      <w:r w:rsidRPr="006E5B61">
        <w:rPr>
          <w:rFonts w:eastAsia="Times New Roman"/>
          <w:kern w:val="0"/>
          <w:lang w:eastAsia="ru-RU"/>
        </w:rPr>
        <w:t>электросирены</w:t>
      </w:r>
      <w:proofErr w:type="spellEnd"/>
      <w:r w:rsidRPr="006E5B61">
        <w:rPr>
          <w:rFonts w:eastAsia="Times New Roman"/>
          <w:kern w:val="0"/>
          <w:lang w:eastAsia="ru-RU"/>
        </w:rPr>
        <w:t xml:space="preserve"> (в непрерывном и прерывистом режимах). Устанавливается на предприятиях, в населенных пунктах, местах массового скопления людей.  Устройство запуска </w:t>
      </w:r>
      <w:proofErr w:type="spellStart"/>
      <w:r w:rsidRPr="006E5B61">
        <w:rPr>
          <w:rFonts w:eastAsia="Times New Roman"/>
          <w:kern w:val="0"/>
          <w:lang w:eastAsia="ru-RU"/>
        </w:rPr>
        <w:t>электросирен</w:t>
      </w:r>
      <w:proofErr w:type="spellEnd"/>
      <w:r w:rsidRPr="006E5B61">
        <w:rPr>
          <w:rFonts w:eastAsia="Times New Roman"/>
          <w:kern w:val="0"/>
          <w:lang w:eastAsia="ru-RU"/>
        </w:rPr>
        <w:t xml:space="preserve">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встроенной радиостанции на питание от аккумуляторной батареи (для передачи сигнала о неисправности устройства запуска </w:t>
      </w:r>
      <w:proofErr w:type="spellStart"/>
      <w:r w:rsidRPr="006E5B61">
        <w:rPr>
          <w:rFonts w:eastAsia="Times New Roman"/>
          <w:kern w:val="0"/>
          <w:lang w:eastAsia="ru-RU"/>
        </w:rPr>
        <w:t>электросирен</w:t>
      </w:r>
      <w:proofErr w:type="spellEnd"/>
      <w:r w:rsidRPr="006E5B61">
        <w:rPr>
          <w:rFonts w:eastAsia="Times New Roman"/>
          <w:kern w:val="0"/>
          <w:lang w:eastAsia="ru-RU"/>
        </w:rPr>
        <w:t xml:space="preserve"> на пульт управления и контроля).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переключения РТУ по радиоканалу</w:t>
      </w:r>
      <w:r w:rsidRPr="006E5B61">
        <w:rPr>
          <w:rFonts w:eastAsia="Times New Roman"/>
          <w:kern w:val="0"/>
          <w:lang w:eastAsia="ru-RU"/>
        </w:rPr>
        <w:t xml:space="preserve"> предназначено для переключения радиотрансляционного узла с основного режима работы - трансляции вещательных программ - на трансляцию речевой информации системы оповещения.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Приемник  персонального оповещения стационарный</w:t>
      </w:r>
      <w:r w:rsidRPr="006E5B61">
        <w:rPr>
          <w:rFonts w:eastAsia="Times New Roman"/>
          <w:kern w:val="0"/>
          <w:lang w:eastAsia="ru-RU"/>
        </w:rPr>
        <w:t xml:space="preserve"> предназначен для  доведения формализованных сигналов оповещения, текстовых и речевых сообщений до оперативных дежурных органов управления ГОЧС, руководителей предприятий и организаций, штабов ГО и др. Приемник оснащен </w:t>
      </w:r>
      <w:proofErr w:type="spellStart"/>
      <w:r w:rsidRPr="006E5B61">
        <w:rPr>
          <w:rFonts w:eastAsia="Times New Roman"/>
          <w:kern w:val="0"/>
          <w:lang w:eastAsia="ru-RU"/>
        </w:rPr>
        <w:t>ЖК-индикатором</w:t>
      </w:r>
      <w:proofErr w:type="spellEnd"/>
      <w:r w:rsidRPr="006E5B61">
        <w:rPr>
          <w:rFonts w:eastAsia="Times New Roman"/>
          <w:kern w:val="0"/>
          <w:lang w:eastAsia="ru-RU"/>
        </w:rPr>
        <w:t xml:space="preserve"> и клавиатурой. Возможен просмотр  одного из 32 ранее принятых сообщений, сохраненных в памяти приемника. При пропадании сетевого напряжения приемник автоматически переходит на работу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lastRenderedPageBreak/>
        <w:t>Приемник персонального оповещения носимый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Cs/>
          <w:kern w:val="0"/>
          <w:lang w:eastAsia="ru-RU"/>
        </w:rPr>
        <w:t>(</w:t>
      </w:r>
      <w:proofErr w:type="spellStart"/>
      <w:r w:rsidRPr="006E5B61">
        <w:rPr>
          <w:rFonts w:eastAsia="Times New Roman"/>
          <w:bCs/>
          <w:kern w:val="0"/>
          <w:lang w:eastAsia="ru-RU"/>
        </w:rPr>
        <w:t>радиопейджер</w:t>
      </w:r>
      <w:proofErr w:type="spellEnd"/>
      <w:r w:rsidRPr="006E5B61">
        <w:rPr>
          <w:rFonts w:eastAsia="Times New Roman"/>
          <w:bCs/>
          <w:kern w:val="0"/>
          <w:lang w:eastAsia="ru-RU"/>
        </w:rPr>
        <w:t xml:space="preserve">) </w:t>
      </w:r>
      <w:r w:rsidRPr="006E5B61">
        <w:rPr>
          <w:rFonts w:eastAsia="Times New Roman"/>
          <w:kern w:val="0"/>
          <w:lang w:eastAsia="ru-RU"/>
        </w:rPr>
        <w:t xml:space="preserve">предназначен для  доведения формализованных сигналов оповещения и текстовых сообщений до оперативных дежурных органов управления ГОЧС, руководителей предприятий и организаций, штабов ГО и др. Приемник оснащен </w:t>
      </w:r>
      <w:proofErr w:type="spellStart"/>
      <w:r w:rsidRPr="006E5B61">
        <w:rPr>
          <w:rFonts w:eastAsia="Times New Roman"/>
          <w:kern w:val="0"/>
          <w:lang w:eastAsia="ru-RU"/>
        </w:rPr>
        <w:t>ЖК-индикатором</w:t>
      </w:r>
      <w:proofErr w:type="spellEnd"/>
      <w:r w:rsidRPr="006E5B61">
        <w:rPr>
          <w:rFonts w:eastAsia="Times New Roman"/>
          <w:kern w:val="0"/>
          <w:lang w:eastAsia="ru-RU"/>
        </w:rPr>
        <w:t xml:space="preserve"> и клавиатурой. Возможен просмотр  одного из 32 ранее принятых сообщений, сохраненных в памяти приемника. Питание приемника осуществляется от двух гальванических элементов.</w:t>
      </w:r>
    </w:p>
    <w:p w:rsidR="006E5B61" w:rsidRPr="006E5B61" w:rsidRDefault="006E5B61" w:rsidP="006E5B61">
      <w:pPr>
        <w:widowControl w:val="0"/>
        <w:spacing w:line="240" w:lineRule="auto"/>
        <w:ind w:firstLine="851"/>
        <w:rPr>
          <w:rFonts w:eastAsia="Times New Roman"/>
          <w:kern w:val="0"/>
          <w:szCs w:val="20"/>
          <w:lang w:eastAsia="ru-RU"/>
        </w:rPr>
      </w:pPr>
      <w:r w:rsidRPr="006E5B61">
        <w:rPr>
          <w:rFonts w:eastAsia="Times New Roman"/>
          <w:b/>
          <w:kern w:val="0"/>
          <w:szCs w:val="20"/>
          <w:lang w:eastAsia="ru-RU"/>
        </w:rPr>
        <w:t>Р</w:t>
      </w:r>
      <w:r w:rsidRPr="006E5B61">
        <w:rPr>
          <w:rFonts w:eastAsia="Times New Roman"/>
          <w:b/>
          <w:bCs/>
          <w:kern w:val="0"/>
          <w:szCs w:val="20"/>
          <w:lang w:eastAsia="ru-RU"/>
        </w:rPr>
        <w:t>адиовещательный  приемник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для населения со встроенным модулем  </w:t>
      </w:r>
      <w:r w:rsidRPr="006E5B61">
        <w:rPr>
          <w:rFonts w:eastAsia="Times New Roman"/>
          <w:kern w:val="0"/>
          <w:szCs w:val="20"/>
          <w:lang w:eastAsia="ru-RU"/>
        </w:rPr>
        <w:t>оповещения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 </w:t>
      </w:r>
      <w:r w:rsidRPr="006E5B61">
        <w:rPr>
          <w:rFonts w:eastAsia="Times New Roman"/>
          <w:kern w:val="0"/>
          <w:szCs w:val="20"/>
          <w:lang w:eastAsia="ru-RU"/>
        </w:rPr>
        <w:t>используется в КТСО-Р  оповещения населения в чрезвычайных ситуациях.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При получении  сигнала с центральной радиостанции радиовещательный приемник автоматически  переходит в режим ретрансляции сигнала оповещения (в том числе и в выключенном состоянии).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приемника. Радиовещательный приемник настраивается абонентом на любую из имеющихся вещательных станций  </w:t>
      </w:r>
      <w:r w:rsidRPr="006E5B61">
        <w:rPr>
          <w:rFonts w:eastAsia="Times New Roman"/>
          <w:b/>
          <w:kern w:val="0"/>
          <w:lang w:eastAsia="ru-RU"/>
        </w:rPr>
        <w:t xml:space="preserve">в  УКВ - диапазоне </w:t>
      </w:r>
      <w:r w:rsidRPr="006E5B61">
        <w:rPr>
          <w:rFonts w:eastAsia="Times New Roman"/>
          <w:kern w:val="0"/>
          <w:lang w:eastAsia="ru-RU"/>
        </w:rPr>
        <w:t>с установкой желаемого уровня громкости принимаемого сигнала. При пропадании сетевого напряжения приемник автоматически переходит на работу от встроенных батареек.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Блок сопряжения с П-166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качестве блока сопряжения между центральной радиостанцией и аппаратурой П-166 может использоваться блок БУР, подключаемый к вышестоящему звену оповещения по каналам ТЧ или соединительным линиям. Кроме того, вместо блока БУР может быть использован типовой элемент замены (ТЭЗ) УСУР, устанавливаемый в блок БКС. Схема подключения приведена в Приложении 2.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76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Calibri"/>
        </w:rPr>
        <w:sectPr w:rsidR="006E5B61" w:rsidRPr="006E5B61" w:rsidSect="006E5B61"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lastRenderedPageBreak/>
        <w:t>Приложение 1 - Стоимость оборудования, входящего в состав  системы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191"/>
        <w:gridCol w:w="1175"/>
        <w:gridCol w:w="1080"/>
        <w:gridCol w:w="709"/>
        <w:gridCol w:w="1031"/>
        <w:gridCol w:w="1095"/>
        <w:gridCol w:w="6031"/>
      </w:tblGrid>
      <w:tr w:rsidR="006E5B61" w:rsidRPr="006E5B61" w:rsidTr="0039737F">
        <w:trPr>
          <w:cantSplit/>
          <w:trHeight w:val="750"/>
        </w:trPr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/</w:t>
            </w:r>
            <w:proofErr w:type="spellStart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Чертежный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Кол</w:t>
            </w:r>
            <w:proofErr w:type="gramStart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</w:t>
            </w:r>
            <w:proofErr w:type="gramEnd"/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о,</w:t>
            </w:r>
          </w:p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Цена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 за 1шт., руб.</w:t>
            </w:r>
            <w:r w:rsidRPr="006E5B61">
              <w:rPr>
                <w:rFonts w:eastAsia="Times New Roman"/>
                <w:b/>
                <w:kern w:val="0"/>
                <w:sz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Сумма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Радиостанция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100 060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318644,07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318 644,07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Приемопередатчи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к“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Луч-20” -  2шт.;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управления и резервирования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УМ 20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каркас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распределитель питания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источник бесперебойного питания Штиль 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PS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1210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G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АМУ (антенно-мачтовое</w:t>
            </w:r>
            <w:proofErr w:type="gramEnd"/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устройство) 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092 250;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ТМ (телескопическая мачта) 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092 099.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Пульт управления и контроля проводной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390 323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101694,92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101 694,92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микрофон диспетчерский.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Пульт управления и контроля по радиоканалу выносной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390 311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115 254,24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 радиостанция «Луч 2000-1».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управления ВАУ по радиоканалу 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390 325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241525,42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2" w:right="-128"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1 207 627,10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Резервный источник питания, усилительно-коммутационный блок с приемопередатчиком, антенна, рупорные громкоговорители </w:t>
            </w: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(тип и количество дополнительно оговариваются при заказе).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Устройство запуска 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электросирен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по радиоканалу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390 326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165254,24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495 762,72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Резервный источник питания, УЗСР с  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приемопередатчиком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,а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нтенна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электросирена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С40.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переключения РТУ по радиоканалу с квитированием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390 324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228813,56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228 813,56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Ретрансляция речевой информации от центральной 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станции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;р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етрансляция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записанной 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информации;передача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квитирующего сигнала о выполнении полученных команд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 персонального оповещения стационарный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022 012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18559,32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92 796,60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ЖКИ, АКБ, память на 32 сообщения, отображение текущего времени.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персонального оповещения носимый (</w:t>
            </w:r>
            <w:proofErr w:type="spell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радиопейджер</w:t>
            </w:r>
            <w:proofErr w:type="spell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022 013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4 661,02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13 983,06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Память на 32 сообщения, индикация уровня сигнала и уровня заряда батарей, отображение текущего времени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для населения со встроенным модулем оповещения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 022 015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3 389,83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33 898,30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СВ-УКВ диапазона, элементы питания, встроенная плата оповещения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БУР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НЯИТ. 468332.107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146740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146 740,00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Блок сопряжения с </w:t>
            </w:r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166 (подключается к П-166 по каналу ТЧ или физической линии)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ТЭЗ УСУР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 467469.009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36 520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сопряжения с П-166 (типовой элемент замены ТЭЗ, устанавливается в БКС)</w:t>
            </w:r>
          </w:p>
        </w:tc>
      </w:tr>
      <w:tr w:rsidR="006E5B61" w:rsidRPr="006E5B61" w:rsidTr="0039737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6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Итого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без НДС, руб.: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left="-120" w:right="-120" w:firstLine="18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2 755 214,57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блоком БУР НЯИТ.468332.107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276" w:right="1134" w:bottom="1559" w:left="1134" w:header="709" w:footer="709" w:gutter="0"/>
          <w:cols w:space="708"/>
          <w:docGrid w:linePitch="381"/>
        </w:sect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172575" cy="6181725"/>
            <wp:effectExtent l="19050" t="0" r="9525" b="0"/>
            <wp:docPr id="205" name="Рисунок 205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153150" cy="9629775"/>
            <wp:effectExtent l="19050" t="0" r="0" b="0"/>
            <wp:docPr id="206" name="Рисунок 206" descr="приложени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приложение 2-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after="200" w:line="240" w:lineRule="auto"/>
        <w:ind w:firstLine="0"/>
        <w:jc w:val="left"/>
        <w:rPr>
          <w:rFonts w:eastAsia="Calibri"/>
          <w:kern w:val="0"/>
          <w:lang w:eastAsia="ru-RU"/>
        </w:rPr>
      </w:pPr>
      <w:r>
        <w:rPr>
          <w:rFonts w:eastAsia="Times New Roman"/>
          <w:noProof/>
          <w:sz w:val="28"/>
          <w:lang w:eastAsia="ru-RU"/>
        </w:rPr>
        <w:lastRenderedPageBreak/>
        <w:drawing>
          <wp:inline distT="0" distB="0" distL="0" distR="0">
            <wp:extent cx="6172200" cy="7191375"/>
            <wp:effectExtent l="19050" t="0" r="0" b="0"/>
            <wp:docPr id="207" name="Рисунок 207" descr="приложение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приложение 2-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5807DB" w:rsidRDefault="006E5B61" w:rsidP="00424755">
      <w:pPr>
        <w:tabs>
          <w:tab w:val="left" w:pos="1134"/>
        </w:tabs>
        <w:ind w:firstLine="700"/>
      </w:pPr>
    </w:p>
    <w:sectPr w:rsidR="006E5B61" w:rsidRPr="005807DB" w:rsidSect="006E5B61">
      <w:footerReference w:type="first" r:id="rId32"/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8D" w:rsidRDefault="00327F8D" w:rsidP="00CE5A1B">
      <w:pPr>
        <w:spacing w:line="240" w:lineRule="auto"/>
      </w:pPr>
      <w:r>
        <w:separator/>
      </w:r>
    </w:p>
  </w:endnote>
  <w:endnote w:type="continuationSeparator" w:id="0">
    <w:p w:rsidR="00327F8D" w:rsidRDefault="00327F8D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0" w:rsidRDefault="00C307C7" w:rsidP="005A4E8F">
    <w:pPr>
      <w:pStyle w:val="a8"/>
      <w:spacing w:after="240"/>
      <w:jc w:val="right"/>
    </w:pPr>
    <w:fldSimple w:instr=" PAGE   \* MERGEFORMAT ">
      <w:r w:rsidR="00A54188">
        <w:rPr>
          <w:noProof/>
        </w:rPr>
        <w:t>5</w:t>
      </w:r>
    </w:fldSimple>
  </w:p>
  <w:p w:rsidR="00E43600" w:rsidRDefault="00E436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0" w:rsidRPr="00C77BD4" w:rsidRDefault="00E43600" w:rsidP="002C17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8D" w:rsidRDefault="00327F8D" w:rsidP="00CE5A1B">
      <w:pPr>
        <w:spacing w:line="240" w:lineRule="auto"/>
      </w:pPr>
      <w:r>
        <w:separator/>
      </w:r>
    </w:p>
  </w:footnote>
  <w:footnote w:type="continuationSeparator" w:id="0">
    <w:p w:rsidR="00327F8D" w:rsidRDefault="00327F8D" w:rsidP="00CE5A1B">
      <w:pPr>
        <w:spacing w:line="240" w:lineRule="auto"/>
      </w:pPr>
      <w:r>
        <w:continuationSeparator/>
      </w:r>
    </w:p>
  </w:footnote>
  <w:footnote w:id="1">
    <w:p w:rsidR="00E43600" w:rsidRPr="00E77C34" w:rsidRDefault="00E43600" w:rsidP="006E5B61">
      <w:pPr>
        <w:spacing w:line="240" w:lineRule="auto"/>
        <w:rPr>
          <w:kern w:val="0"/>
          <w:sz w:val="18"/>
          <w:szCs w:val="18"/>
          <w:lang w:eastAsia="ru-RU"/>
        </w:rPr>
      </w:pPr>
      <w:r>
        <w:rPr>
          <w:rStyle w:val="affe"/>
        </w:rPr>
        <w:footnoteRef/>
      </w:r>
      <w:r>
        <w:t xml:space="preserve"> </w:t>
      </w:r>
      <w:r w:rsidRPr="00E77C34">
        <w:rPr>
          <w:kern w:val="0"/>
          <w:sz w:val="18"/>
          <w:szCs w:val="18"/>
          <w:lang w:eastAsia="ru-RU"/>
        </w:rPr>
        <w:t xml:space="preserve">*Цены могут изменяться с учетом инфляции, ростом цен на энергоносители и т.п. </w:t>
      </w:r>
    </w:p>
    <w:p w:rsidR="00E43600" w:rsidRPr="00E77C34" w:rsidRDefault="00E43600" w:rsidP="006E5B61">
      <w:pPr>
        <w:spacing w:line="240" w:lineRule="auto"/>
        <w:rPr>
          <w:kern w:val="0"/>
          <w:sz w:val="18"/>
          <w:szCs w:val="18"/>
          <w:lang w:eastAsia="ru-RU"/>
        </w:rPr>
      </w:pPr>
      <w:r w:rsidRPr="00E77C34">
        <w:rPr>
          <w:kern w:val="0"/>
          <w:sz w:val="18"/>
          <w:szCs w:val="18"/>
          <w:lang w:eastAsia="ru-RU"/>
        </w:rPr>
        <w:t>**Возможно исполнение оборудования без квитирования.</w:t>
      </w:r>
    </w:p>
    <w:p w:rsidR="00E43600" w:rsidRDefault="00E43600" w:rsidP="006E5B61">
      <w:pPr>
        <w:pStyle w:val="af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0" w:rsidRDefault="00C307C7" w:rsidP="00FE70BF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436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3600" w:rsidRDefault="00E43600" w:rsidP="00FE70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00" w:rsidRDefault="00E43600" w:rsidP="00FE70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067"/>
        </w:tabs>
        <w:ind w:left="-106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A1753"/>
    <w:multiLevelType w:val="hybridMultilevel"/>
    <w:tmpl w:val="DF16F4A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DC3208"/>
    <w:multiLevelType w:val="hybridMultilevel"/>
    <w:tmpl w:val="3322E5B6"/>
    <w:lvl w:ilvl="0" w:tplc="C5141B10">
      <w:start w:val="1"/>
      <w:numFmt w:val="bullet"/>
      <w:lvlText w:val="-"/>
      <w:lvlJc w:val="left"/>
      <w:pPr>
        <w:ind w:left="16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>
    <w:nsid w:val="041B3ECE"/>
    <w:multiLevelType w:val="hybridMultilevel"/>
    <w:tmpl w:val="4A2CF95E"/>
    <w:lvl w:ilvl="0" w:tplc="6870EB56"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04FF61AB"/>
    <w:multiLevelType w:val="hybridMultilevel"/>
    <w:tmpl w:val="4386FC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2DA31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74E5F09"/>
    <w:multiLevelType w:val="multilevel"/>
    <w:tmpl w:val="FCF295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8182AAE"/>
    <w:multiLevelType w:val="hybridMultilevel"/>
    <w:tmpl w:val="3E525C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AF21491"/>
    <w:multiLevelType w:val="hybridMultilevel"/>
    <w:tmpl w:val="5BD43CC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7D327CC"/>
    <w:multiLevelType w:val="hybridMultilevel"/>
    <w:tmpl w:val="F0EC2CE4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E2470CE"/>
    <w:multiLevelType w:val="hybridMultilevel"/>
    <w:tmpl w:val="B33CB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E0024"/>
    <w:multiLevelType w:val="hybridMultilevel"/>
    <w:tmpl w:val="32CE6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870EB56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8F85A57"/>
    <w:multiLevelType w:val="multilevel"/>
    <w:tmpl w:val="0F8236DE"/>
    <w:lvl w:ilvl="0">
      <w:start w:val="4"/>
      <w:numFmt w:val="decimal"/>
      <w:lvlText w:val="%1"/>
      <w:lvlJc w:val="left"/>
      <w:pPr>
        <w:ind w:left="100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13" w:hanging="2160"/>
      </w:pPr>
      <w:rPr>
        <w:rFonts w:hint="default"/>
      </w:rPr>
    </w:lvl>
  </w:abstractNum>
  <w:abstractNum w:abstractNumId="20">
    <w:nsid w:val="2B7847D0"/>
    <w:multiLevelType w:val="hybridMultilevel"/>
    <w:tmpl w:val="587AAB06"/>
    <w:lvl w:ilvl="0" w:tplc="32DA319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F97710"/>
    <w:multiLevelType w:val="hybridMultilevel"/>
    <w:tmpl w:val="EF289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D110D"/>
    <w:multiLevelType w:val="hybridMultilevel"/>
    <w:tmpl w:val="A8FE8FA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19D7526"/>
    <w:multiLevelType w:val="multilevel"/>
    <w:tmpl w:val="1EC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1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12" w:hanging="2160"/>
      </w:pPr>
      <w:rPr>
        <w:rFonts w:hint="default"/>
      </w:rPr>
    </w:lvl>
  </w:abstractNum>
  <w:abstractNum w:abstractNumId="25">
    <w:nsid w:val="458D6B5E"/>
    <w:multiLevelType w:val="hybridMultilevel"/>
    <w:tmpl w:val="AB426C9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81F19B9"/>
    <w:multiLevelType w:val="hybridMultilevel"/>
    <w:tmpl w:val="F13E9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EC187B"/>
    <w:multiLevelType w:val="hybridMultilevel"/>
    <w:tmpl w:val="A018201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240DFD"/>
    <w:multiLevelType w:val="hybridMultilevel"/>
    <w:tmpl w:val="B498B6A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4E17D9"/>
    <w:multiLevelType w:val="hybridMultilevel"/>
    <w:tmpl w:val="08AAA362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41715F"/>
    <w:multiLevelType w:val="hybridMultilevel"/>
    <w:tmpl w:val="3BA2082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8B788C"/>
    <w:multiLevelType w:val="multilevel"/>
    <w:tmpl w:val="E6887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32">
    <w:nsid w:val="582718AA"/>
    <w:multiLevelType w:val="hybridMultilevel"/>
    <w:tmpl w:val="CFCC84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7221BB"/>
    <w:multiLevelType w:val="hybridMultilevel"/>
    <w:tmpl w:val="5EDED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0561844"/>
    <w:multiLevelType w:val="hybridMultilevel"/>
    <w:tmpl w:val="38F43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8B749C"/>
    <w:multiLevelType w:val="multilevel"/>
    <w:tmpl w:val="BDA057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F3758"/>
    <w:multiLevelType w:val="hybridMultilevel"/>
    <w:tmpl w:val="CAC0C3C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53730"/>
    <w:multiLevelType w:val="hybridMultilevel"/>
    <w:tmpl w:val="D54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D62EA"/>
    <w:multiLevelType w:val="hybridMultilevel"/>
    <w:tmpl w:val="F2C280D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5"/>
  </w:num>
  <w:num w:numId="5">
    <w:abstractNumId w:val="21"/>
  </w:num>
  <w:num w:numId="6">
    <w:abstractNumId w:val="8"/>
  </w:num>
  <w:num w:numId="7">
    <w:abstractNumId w:val="29"/>
  </w:num>
  <w:num w:numId="8">
    <w:abstractNumId w:val="31"/>
  </w:num>
  <w:num w:numId="9">
    <w:abstractNumId w:val="24"/>
  </w:num>
  <w:num w:numId="10">
    <w:abstractNumId w:val="23"/>
  </w:num>
  <w:num w:numId="11">
    <w:abstractNumId w:val="16"/>
  </w:num>
  <w:num w:numId="12">
    <w:abstractNumId w:val="12"/>
  </w:num>
  <w:num w:numId="13">
    <w:abstractNumId w:val="27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8"/>
  </w:num>
  <w:num w:numId="20">
    <w:abstractNumId w:val="39"/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18"/>
  </w:num>
  <w:num w:numId="27">
    <w:abstractNumId w:val="6"/>
  </w:num>
  <w:num w:numId="28">
    <w:abstractNumId w:val="34"/>
  </w:num>
  <w:num w:numId="29">
    <w:abstractNumId w:val="7"/>
  </w:num>
  <w:num w:numId="30">
    <w:abstractNumId w:val="4"/>
  </w:num>
  <w:num w:numId="31">
    <w:abstractNumId w:val="19"/>
  </w:num>
  <w:num w:numId="32">
    <w:abstractNumId w:val="33"/>
  </w:num>
  <w:num w:numId="33">
    <w:abstractNumId w:val="3"/>
  </w:num>
  <w:num w:numId="34">
    <w:abstractNumId w:val="20"/>
  </w:num>
  <w:num w:numId="35">
    <w:abstractNumId w:val="28"/>
  </w:num>
  <w:num w:numId="36">
    <w:abstractNumId w:val="37"/>
  </w:num>
  <w:num w:numId="37">
    <w:abstractNumId w:val="13"/>
  </w:num>
  <w:num w:numId="38">
    <w:abstractNumId w:val="15"/>
  </w:num>
  <w:num w:numId="39">
    <w:abstractNumId w:val="30"/>
  </w:num>
  <w:num w:numId="4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B9"/>
    <w:rsid w:val="00002A66"/>
    <w:rsid w:val="0000349D"/>
    <w:rsid w:val="0000686F"/>
    <w:rsid w:val="0000694D"/>
    <w:rsid w:val="00006DAA"/>
    <w:rsid w:val="00007424"/>
    <w:rsid w:val="00007933"/>
    <w:rsid w:val="00010118"/>
    <w:rsid w:val="000102C9"/>
    <w:rsid w:val="0001141F"/>
    <w:rsid w:val="000126A8"/>
    <w:rsid w:val="0001468D"/>
    <w:rsid w:val="00015020"/>
    <w:rsid w:val="00015A2A"/>
    <w:rsid w:val="0001690F"/>
    <w:rsid w:val="00016D16"/>
    <w:rsid w:val="00016D48"/>
    <w:rsid w:val="0002030E"/>
    <w:rsid w:val="00020561"/>
    <w:rsid w:val="000207AC"/>
    <w:rsid w:val="00020D0B"/>
    <w:rsid w:val="00020E3A"/>
    <w:rsid w:val="0002112D"/>
    <w:rsid w:val="000216FC"/>
    <w:rsid w:val="00021AC7"/>
    <w:rsid w:val="0002219A"/>
    <w:rsid w:val="00023823"/>
    <w:rsid w:val="00026BB1"/>
    <w:rsid w:val="00026DD6"/>
    <w:rsid w:val="00026F15"/>
    <w:rsid w:val="0003198B"/>
    <w:rsid w:val="00031A3A"/>
    <w:rsid w:val="0003208C"/>
    <w:rsid w:val="00032390"/>
    <w:rsid w:val="00033549"/>
    <w:rsid w:val="000375BC"/>
    <w:rsid w:val="00040A4B"/>
    <w:rsid w:val="00041A0A"/>
    <w:rsid w:val="00041B53"/>
    <w:rsid w:val="00042388"/>
    <w:rsid w:val="0004242B"/>
    <w:rsid w:val="000436EF"/>
    <w:rsid w:val="00044D15"/>
    <w:rsid w:val="000451B8"/>
    <w:rsid w:val="000454F5"/>
    <w:rsid w:val="00045C33"/>
    <w:rsid w:val="00045F8C"/>
    <w:rsid w:val="000469F6"/>
    <w:rsid w:val="00047311"/>
    <w:rsid w:val="00047BDE"/>
    <w:rsid w:val="0005172C"/>
    <w:rsid w:val="00051B97"/>
    <w:rsid w:val="00051D11"/>
    <w:rsid w:val="000522DD"/>
    <w:rsid w:val="00053564"/>
    <w:rsid w:val="000537EA"/>
    <w:rsid w:val="0005456A"/>
    <w:rsid w:val="00054C52"/>
    <w:rsid w:val="0005603C"/>
    <w:rsid w:val="00056077"/>
    <w:rsid w:val="000560F1"/>
    <w:rsid w:val="00057AA7"/>
    <w:rsid w:val="00060930"/>
    <w:rsid w:val="00060975"/>
    <w:rsid w:val="00060D69"/>
    <w:rsid w:val="0006165B"/>
    <w:rsid w:val="0006192E"/>
    <w:rsid w:val="00061B2F"/>
    <w:rsid w:val="00061F75"/>
    <w:rsid w:val="000640DB"/>
    <w:rsid w:val="00064323"/>
    <w:rsid w:val="00066045"/>
    <w:rsid w:val="000722AD"/>
    <w:rsid w:val="000731E3"/>
    <w:rsid w:val="00074318"/>
    <w:rsid w:val="00074DD5"/>
    <w:rsid w:val="000758F1"/>
    <w:rsid w:val="00075C5B"/>
    <w:rsid w:val="0007620F"/>
    <w:rsid w:val="0007664D"/>
    <w:rsid w:val="00080511"/>
    <w:rsid w:val="00080A89"/>
    <w:rsid w:val="0008172C"/>
    <w:rsid w:val="000817CB"/>
    <w:rsid w:val="00081B67"/>
    <w:rsid w:val="00081D03"/>
    <w:rsid w:val="0008382E"/>
    <w:rsid w:val="000851BA"/>
    <w:rsid w:val="000860E7"/>
    <w:rsid w:val="00086597"/>
    <w:rsid w:val="0008678F"/>
    <w:rsid w:val="00086A69"/>
    <w:rsid w:val="000900DA"/>
    <w:rsid w:val="0009011E"/>
    <w:rsid w:val="000901F6"/>
    <w:rsid w:val="000916DA"/>
    <w:rsid w:val="000940C3"/>
    <w:rsid w:val="00095239"/>
    <w:rsid w:val="00096132"/>
    <w:rsid w:val="000969DC"/>
    <w:rsid w:val="00096F6C"/>
    <w:rsid w:val="000977C4"/>
    <w:rsid w:val="000A160C"/>
    <w:rsid w:val="000A21E7"/>
    <w:rsid w:val="000A2B7B"/>
    <w:rsid w:val="000A4117"/>
    <w:rsid w:val="000A4D3E"/>
    <w:rsid w:val="000A583F"/>
    <w:rsid w:val="000A6A6D"/>
    <w:rsid w:val="000A6EA0"/>
    <w:rsid w:val="000A728E"/>
    <w:rsid w:val="000A7486"/>
    <w:rsid w:val="000A781B"/>
    <w:rsid w:val="000A7DFF"/>
    <w:rsid w:val="000A7EDF"/>
    <w:rsid w:val="000B02CF"/>
    <w:rsid w:val="000B0F54"/>
    <w:rsid w:val="000B23D6"/>
    <w:rsid w:val="000B26E9"/>
    <w:rsid w:val="000B2E9D"/>
    <w:rsid w:val="000B49F6"/>
    <w:rsid w:val="000B5637"/>
    <w:rsid w:val="000B693F"/>
    <w:rsid w:val="000B747C"/>
    <w:rsid w:val="000B7E6D"/>
    <w:rsid w:val="000C07F3"/>
    <w:rsid w:val="000C20F8"/>
    <w:rsid w:val="000C21A6"/>
    <w:rsid w:val="000C4C7E"/>
    <w:rsid w:val="000C4FB6"/>
    <w:rsid w:val="000C50E0"/>
    <w:rsid w:val="000C518B"/>
    <w:rsid w:val="000C5B18"/>
    <w:rsid w:val="000C61B4"/>
    <w:rsid w:val="000C7891"/>
    <w:rsid w:val="000D05A7"/>
    <w:rsid w:val="000D2FA2"/>
    <w:rsid w:val="000D425A"/>
    <w:rsid w:val="000D4494"/>
    <w:rsid w:val="000D457D"/>
    <w:rsid w:val="000D46FF"/>
    <w:rsid w:val="000D5EE1"/>
    <w:rsid w:val="000D60F1"/>
    <w:rsid w:val="000D6418"/>
    <w:rsid w:val="000D7099"/>
    <w:rsid w:val="000D77CE"/>
    <w:rsid w:val="000E024B"/>
    <w:rsid w:val="000E02B0"/>
    <w:rsid w:val="000E113D"/>
    <w:rsid w:val="000E27C0"/>
    <w:rsid w:val="000E36D6"/>
    <w:rsid w:val="000E3E73"/>
    <w:rsid w:val="000E4596"/>
    <w:rsid w:val="000E4B63"/>
    <w:rsid w:val="000E640B"/>
    <w:rsid w:val="000E647B"/>
    <w:rsid w:val="000E73F0"/>
    <w:rsid w:val="000F0161"/>
    <w:rsid w:val="000F181D"/>
    <w:rsid w:val="000F211B"/>
    <w:rsid w:val="000F3ECA"/>
    <w:rsid w:val="000F462B"/>
    <w:rsid w:val="000F474F"/>
    <w:rsid w:val="000F7A45"/>
    <w:rsid w:val="00100579"/>
    <w:rsid w:val="00101774"/>
    <w:rsid w:val="00101E33"/>
    <w:rsid w:val="00102E80"/>
    <w:rsid w:val="0010354B"/>
    <w:rsid w:val="00104217"/>
    <w:rsid w:val="00104E32"/>
    <w:rsid w:val="00105608"/>
    <w:rsid w:val="00105E44"/>
    <w:rsid w:val="0010794C"/>
    <w:rsid w:val="00110C39"/>
    <w:rsid w:val="00110D5E"/>
    <w:rsid w:val="00110EDD"/>
    <w:rsid w:val="00112A01"/>
    <w:rsid w:val="00112DBE"/>
    <w:rsid w:val="00113BE7"/>
    <w:rsid w:val="001144E5"/>
    <w:rsid w:val="00115268"/>
    <w:rsid w:val="00116B99"/>
    <w:rsid w:val="00117173"/>
    <w:rsid w:val="00117FE7"/>
    <w:rsid w:val="00120718"/>
    <w:rsid w:val="00121D3E"/>
    <w:rsid w:val="00122185"/>
    <w:rsid w:val="00124190"/>
    <w:rsid w:val="001255FA"/>
    <w:rsid w:val="00126842"/>
    <w:rsid w:val="00126AC1"/>
    <w:rsid w:val="00127899"/>
    <w:rsid w:val="00130719"/>
    <w:rsid w:val="001328F0"/>
    <w:rsid w:val="00132C71"/>
    <w:rsid w:val="00132DDC"/>
    <w:rsid w:val="0013387B"/>
    <w:rsid w:val="001342BE"/>
    <w:rsid w:val="00134A71"/>
    <w:rsid w:val="00134ADC"/>
    <w:rsid w:val="00135567"/>
    <w:rsid w:val="00135CB9"/>
    <w:rsid w:val="001369AF"/>
    <w:rsid w:val="00137B22"/>
    <w:rsid w:val="00141003"/>
    <w:rsid w:val="001411DC"/>
    <w:rsid w:val="0014144D"/>
    <w:rsid w:val="00141E04"/>
    <w:rsid w:val="0014563C"/>
    <w:rsid w:val="001456DF"/>
    <w:rsid w:val="00145BE0"/>
    <w:rsid w:val="00146989"/>
    <w:rsid w:val="00150252"/>
    <w:rsid w:val="001505CA"/>
    <w:rsid w:val="0015256E"/>
    <w:rsid w:val="001557B2"/>
    <w:rsid w:val="001559CD"/>
    <w:rsid w:val="0015782D"/>
    <w:rsid w:val="00157B07"/>
    <w:rsid w:val="00161AFB"/>
    <w:rsid w:val="00163329"/>
    <w:rsid w:val="00164512"/>
    <w:rsid w:val="0016521B"/>
    <w:rsid w:val="00165F2A"/>
    <w:rsid w:val="00167E85"/>
    <w:rsid w:val="001702D1"/>
    <w:rsid w:val="00170911"/>
    <w:rsid w:val="00171A5A"/>
    <w:rsid w:val="00171C77"/>
    <w:rsid w:val="00171DA4"/>
    <w:rsid w:val="00172DA0"/>
    <w:rsid w:val="001741A9"/>
    <w:rsid w:val="00174DFA"/>
    <w:rsid w:val="001753A2"/>
    <w:rsid w:val="001754A3"/>
    <w:rsid w:val="0017617C"/>
    <w:rsid w:val="00176ABA"/>
    <w:rsid w:val="00176F5E"/>
    <w:rsid w:val="00180B59"/>
    <w:rsid w:val="00180BF9"/>
    <w:rsid w:val="00180C8C"/>
    <w:rsid w:val="0018114B"/>
    <w:rsid w:val="001811C6"/>
    <w:rsid w:val="00181604"/>
    <w:rsid w:val="00183D86"/>
    <w:rsid w:val="00183E7A"/>
    <w:rsid w:val="00184606"/>
    <w:rsid w:val="00184AAB"/>
    <w:rsid w:val="0018660B"/>
    <w:rsid w:val="00186A6F"/>
    <w:rsid w:val="0018740A"/>
    <w:rsid w:val="001876CA"/>
    <w:rsid w:val="00187AF3"/>
    <w:rsid w:val="00187FDB"/>
    <w:rsid w:val="0019031D"/>
    <w:rsid w:val="00191883"/>
    <w:rsid w:val="00192CE8"/>
    <w:rsid w:val="00193406"/>
    <w:rsid w:val="00193B1A"/>
    <w:rsid w:val="00195FDE"/>
    <w:rsid w:val="00196230"/>
    <w:rsid w:val="001965AA"/>
    <w:rsid w:val="001968C0"/>
    <w:rsid w:val="001969CE"/>
    <w:rsid w:val="00196D1D"/>
    <w:rsid w:val="00197302"/>
    <w:rsid w:val="001978A3"/>
    <w:rsid w:val="00197C26"/>
    <w:rsid w:val="001A0650"/>
    <w:rsid w:val="001A14E5"/>
    <w:rsid w:val="001A2429"/>
    <w:rsid w:val="001A2976"/>
    <w:rsid w:val="001A366C"/>
    <w:rsid w:val="001A4210"/>
    <w:rsid w:val="001A4880"/>
    <w:rsid w:val="001A4F49"/>
    <w:rsid w:val="001A560A"/>
    <w:rsid w:val="001A60E0"/>
    <w:rsid w:val="001A7428"/>
    <w:rsid w:val="001A7601"/>
    <w:rsid w:val="001A7BBF"/>
    <w:rsid w:val="001B05DC"/>
    <w:rsid w:val="001B08C9"/>
    <w:rsid w:val="001B149D"/>
    <w:rsid w:val="001B17AB"/>
    <w:rsid w:val="001B1DB6"/>
    <w:rsid w:val="001B2E6B"/>
    <w:rsid w:val="001B3749"/>
    <w:rsid w:val="001B46E5"/>
    <w:rsid w:val="001B4887"/>
    <w:rsid w:val="001B4CF3"/>
    <w:rsid w:val="001B4D1A"/>
    <w:rsid w:val="001B5318"/>
    <w:rsid w:val="001B5AE8"/>
    <w:rsid w:val="001C04EA"/>
    <w:rsid w:val="001C22CE"/>
    <w:rsid w:val="001C28D8"/>
    <w:rsid w:val="001C3016"/>
    <w:rsid w:val="001C3364"/>
    <w:rsid w:val="001C37DA"/>
    <w:rsid w:val="001C59DF"/>
    <w:rsid w:val="001C73BF"/>
    <w:rsid w:val="001C7F7C"/>
    <w:rsid w:val="001D0B48"/>
    <w:rsid w:val="001D0F60"/>
    <w:rsid w:val="001D129D"/>
    <w:rsid w:val="001D1BD9"/>
    <w:rsid w:val="001D33C7"/>
    <w:rsid w:val="001D3B06"/>
    <w:rsid w:val="001D579D"/>
    <w:rsid w:val="001D64C2"/>
    <w:rsid w:val="001D6E48"/>
    <w:rsid w:val="001D6EC3"/>
    <w:rsid w:val="001D6F00"/>
    <w:rsid w:val="001E02F3"/>
    <w:rsid w:val="001E0439"/>
    <w:rsid w:val="001E0664"/>
    <w:rsid w:val="001E1EA3"/>
    <w:rsid w:val="001E26AC"/>
    <w:rsid w:val="001E31A6"/>
    <w:rsid w:val="001E324D"/>
    <w:rsid w:val="001E3B2C"/>
    <w:rsid w:val="001E3DAF"/>
    <w:rsid w:val="001E6413"/>
    <w:rsid w:val="001E653D"/>
    <w:rsid w:val="001F16E8"/>
    <w:rsid w:val="001F1C7B"/>
    <w:rsid w:val="001F1D53"/>
    <w:rsid w:val="001F3B14"/>
    <w:rsid w:val="001F3C35"/>
    <w:rsid w:val="001F4FCC"/>
    <w:rsid w:val="001F6BCC"/>
    <w:rsid w:val="001F7055"/>
    <w:rsid w:val="00200179"/>
    <w:rsid w:val="00201DAB"/>
    <w:rsid w:val="00201E22"/>
    <w:rsid w:val="00202205"/>
    <w:rsid w:val="00204695"/>
    <w:rsid w:val="002049EB"/>
    <w:rsid w:val="00207267"/>
    <w:rsid w:val="0020791C"/>
    <w:rsid w:val="002119F7"/>
    <w:rsid w:val="00212DEC"/>
    <w:rsid w:val="00213001"/>
    <w:rsid w:val="0021361B"/>
    <w:rsid w:val="00215A74"/>
    <w:rsid w:val="002170AB"/>
    <w:rsid w:val="00217D13"/>
    <w:rsid w:val="002218E8"/>
    <w:rsid w:val="0022287D"/>
    <w:rsid w:val="00222D06"/>
    <w:rsid w:val="00222EF7"/>
    <w:rsid w:val="002236BD"/>
    <w:rsid w:val="00223B4D"/>
    <w:rsid w:val="00224DEB"/>
    <w:rsid w:val="00224E01"/>
    <w:rsid w:val="00224F14"/>
    <w:rsid w:val="00225CFA"/>
    <w:rsid w:val="00227791"/>
    <w:rsid w:val="00227E44"/>
    <w:rsid w:val="002313FC"/>
    <w:rsid w:val="00231C12"/>
    <w:rsid w:val="00231E5A"/>
    <w:rsid w:val="00232756"/>
    <w:rsid w:val="0023339F"/>
    <w:rsid w:val="00236D89"/>
    <w:rsid w:val="00236E03"/>
    <w:rsid w:val="002371E8"/>
    <w:rsid w:val="00237D6C"/>
    <w:rsid w:val="0024033B"/>
    <w:rsid w:val="00240859"/>
    <w:rsid w:val="00241177"/>
    <w:rsid w:val="002453E7"/>
    <w:rsid w:val="00246D05"/>
    <w:rsid w:val="0024760A"/>
    <w:rsid w:val="0025313A"/>
    <w:rsid w:val="002541F7"/>
    <w:rsid w:val="002561A5"/>
    <w:rsid w:val="002565DD"/>
    <w:rsid w:val="00256687"/>
    <w:rsid w:val="00256AA0"/>
    <w:rsid w:val="00256FA6"/>
    <w:rsid w:val="00257139"/>
    <w:rsid w:val="00257A7E"/>
    <w:rsid w:val="00260502"/>
    <w:rsid w:val="00263219"/>
    <w:rsid w:val="00263A09"/>
    <w:rsid w:val="00264A15"/>
    <w:rsid w:val="00264E09"/>
    <w:rsid w:val="002716F0"/>
    <w:rsid w:val="00274775"/>
    <w:rsid w:val="00275C93"/>
    <w:rsid w:val="0027606C"/>
    <w:rsid w:val="00276578"/>
    <w:rsid w:val="00276B21"/>
    <w:rsid w:val="002800D8"/>
    <w:rsid w:val="0028012B"/>
    <w:rsid w:val="002810F9"/>
    <w:rsid w:val="002819B5"/>
    <w:rsid w:val="002831E3"/>
    <w:rsid w:val="00283D85"/>
    <w:rsid w:val="00283DC2"/>
    <w:rsid w:val="00285657"/>
    <w:rsid w:val="0028615E"/>
    <w:rsid w:val="00286613"/>
    <w:rsid w:val="002904A9"/>
    <w:rsid w:val="00291126"/>
    <w:rsid w:val="002921EF"/>
    <w:rsid w:val="00294904"/>
    <w:rsid w:val="00294DA7"/>
    <w:rsid w:val="002956E0"/>
    <w:rsid w:val="00296414"/>
    <w:rsid w:val="00296FE7"/>
    <w:rsid w:val="002979C8"/>
    <w:rsid w:val="002A0713"/>
    <w:rsid w:val="002A078D"/>
    <w:rsid w:val="002A0D73"/>
    <w:rsid w:val="002A33EA"/>
    <w:rsid w:val="002A3CB4"/>
    <w:rsid w:val="002A3FC0"/>
    <w:rsid w:val="002A423C"/>
    <w:rsid w:val="002A7D5C"/>
    <w:rsid w:val="002A7E15"/>
    <w:rsid w:val="002B13DA"/>
    <w:rsid w:val="002B18F9"/>
    <w:rsid w:val="002B1A70"/>
    <w:rsid w:val="002B3D84"/>
    <w:rsid w:val="002B567C"/>
    <w:rsid w:val="002B6047"/>
    <w:rsid w:val="002B68B0"/>
    <w:rsid w:val="002B6991"/>
    <w:rsid w:val="002B6A0A"/>
    <w:rsid w:val="002B7628"/>
    <w:rsid w:val="002C0744"/>
    <w:rsid w:val="002C1766"/>
    <w:rsid w:val="002C303F"/>
    <w:rsid w:val="002C38D4"/>
    <w:rsid w:val="002C65E2"/>
    <w:rsid w:val="002C6C28"/>
    <w:rsid w:val="002C749C"/>
    <w:rsid w:val="002D01CF"/>
    <w:rsid w:val="002D21ED"/>
    <w:rsid w:val="002D327B"/>
    <w:rsid w:val="002D35D7"/>
    <w:rsid w:val="002D3709"/>
    <w:rsid w:val="002D4585"/>
    <w:rsid w:val="002D58D9"/>
    <w:rsid w:val="002D5F3C"/>
    <w:rsid w:val="002D6160"/>
    <w:rsid w:val="002D68A6"/>
    <w:rsid w:val="002D71A5"/>
    <w:rsid w:val="002D7F9B"/>
    <w:rsid w:val="002E1B87"/>
    <w:rsid w:val="002E3A81"/>
    <w:rsid w:val="002E3DFD"/>
    <w:rsid w:val="002E4ADF"/>
    <w:rsid w:val="002E4F48"/>
    <w:rsid w:val="002E4FFF"/>
    <w:rsid w:val="002E6D3E"/>
    <w:rsid w:val="002E7A29"/>
    <w:rsid w:val="002E7A8F"/>
    <w:rsid w:val="002F0038"/>
    <w:rsid w:val="002F0104"/>
    <w:rsid w:val="002F01CD"/>
    <w:rsid w:val="002F0987"/>
    <w:rsid w:val="002F103A"/>
    <w:rsid w:val="002F18B9"/>
    <w:rsid w:val="002F20C3"/>
    <w:rsid w:val="002F5622"/>
    <w:rsid w:val="002F59BC"/>
    <w:rsid w:val="002F59FA"/>
    <w:rsid w:val="002F5D8E"/>
    <w:rsid w:val="003010B9"/>
    <w:rsid w:val="00303352"/>
    <w:rsid w:val="003048FB"/>
    <w:rsid w:val="00305B32"/>
    <w:rsid w:val="00305B95"/>
    <w:rsid w:val="003069EF"/>
    <w:rsid w:val="00306CCD"/>
    <w:rsid w:val="003111F5"/>
    <w:rsid w:val="00312FCA"/>
    <w:rsid w:val="00315097"/>
    <w:rsid w:val="00316370"/>
    <w:rsid w:val="003170CE"/>
    <w:rsid w:val="00320CD1"/>
    <w:rsid w:val="00320E16"/>
    <w:rsid w:val="00321319"/>
    <w:rsid w:val="003215DA"/>
    <w:rsid w:val="00321F17"/>
    <w:rsid w:val="0032202C"/>
    <w:rsid w:val="00322671"/>
    <w:rsid w:val="00323B17"/>
    <w:rsid w:val="0032443E"/>
    <w:rsid w:val="00324A60"/>
    <w:rsid w:val="003251C5"/>
    <w:rsid w:val="00325B30"/>
    <w:rsid w:val="00326612"/>
    <w:rsid w:val="0032662D"/>
    <w:rsid w:val="00326D70"/>
    <w:rsid w:val="00327C07"/>
    <w:rsid w:val="00327F8D"/>
    <w:rsid w:val="0033000C"/>
    <w:rsid w:val="00330070"/>
    <w:rsid w:val="00330942"/>
    <w:rsid w:val="00330970"/>
    <w:rsid w:val="00330E36"/>
    <w:rsid w:val="00331BCD"/>
    <w:rsid w:val="00333420"/>
    <w:rsid w:val="0033395C"/>
    <w:rsid w:val="00334352"/>
    <w:rsid w:val="00336A8F"/>
    <w:rsid w:val="00336CB8"/>
    <w:rsid w:val="0033712E"/>
    <w:rsid w:val="00337301"/>
    <w:rsid w:val="003408BF"/>
    <w:rsid w:val="00341107"/>
    <w:rsid w:val="00341C9A"/>
    <w:rsid w:val="0034323F"/>
    <w:rsid w:val="003442AB"/>
    <w:rsid w:val="0034437C"/>
    <w:rsid w:val="00344BE3"/>
    <w:rsid w:val="0034517E"/>
    <w:rsid w:val="003453E3"/>
    <w:rsid w:val="00345CFD"/>
    <w:rsid w:val="003463AB"/>
    <w:rsid w:val="00347FD6"/>
    <w:rsid w:val="0035149F"/>
    <w:rsid w:val="0035297C"/>
    <w:rsid w:val="003556B7"/>
    <w:rsid w:val="0035687B"/>
    <w:rsid w:val="00360081"/>
    <w:rsid w:val="00360E1E"/>
    <w:rsid w:val="003617C3"/>
    <w:rsid w:val="00364ECF"/>
    <w:rsid w:val="00365D5A"/>
    <w:rsid w:val="0036689C"/>
    <w:rsid w:val="0036749B"/>
    <w:rsid w:val="00367F59"/>
    <w:rsid w:val="003702E3"/>
    <w:rsid w:val="00372FA4"/>
    <w:rsid w:val="003745BB"/>
    <w:rsid w:val="00374CFA"/>
    <w:rsid w:val="00374E16"/>
    <w:rsid w:val="00375FE6"/>
    <w:rsid w:val="003762B3"/>
    <w:rsid w:val="00376C25"/>
    <w:rsid w:val="00377001"/>
    <w:rsid w:val="003819B1"/>
    <w:rsid w:val="00381BF6"/>
    <w:rsid w:val="003835D4"/>
    <w:rsid w:val="003847D1"/>
    <w:rsid w:val="00384C4A"/>
    <w:rsid w:val="00385B6C"/>
    <w:rsid w:val="00386346"/>
    <w:rsid w:val="003878BB"/>
    <w:rsid w:val="00391443"/>
    <w:rsid w:val="00391549"/>
    <w:rsid w:val="00391EE9"/>
    <w:rsid w:val="003924A5"/>
    <w:rsid w:val="003929C3"/>
    <w:rsid w:val="003933DD"/>
    <w:rsid w:val="003934D6"/>
    <w:rsid w:val="00393E42"/>
    <w:rsid w:val="00395324"/>
    <w:rsid w:val="0039737F"/>
    <w:rsid w:val="00397D2C"/>
    <w:rsid w:val="003A0409"/>
    <w:rsid w:val="003A0C62"/>
    <w:rsid w:val="003A1AF6"/>
    <w:rsid w:val="003A3728"/>
    <w:rsid w:val="003A54DB"/>
    <w:rsid w:val="003A5508"/>
    <w:rsid w:val="003A6728"/>
    <w:rsid w:val="003A6E01"/>
    <w:rsid w:val="003A6EFE"/>
    <w:rsid w:val="003A7258"/>
    <w:rsid w:val="003A78DD"/>
    <w:rsid w:val="003B2129"/>
    <w:rsid w:val="003B221F"/>
    <w:rsid w:val="003B299B"/>
    <w:rsid w:val="003B3076"/>
    <w:rsid w:val="003B3816"/>
    <w:rsid w:val="003B3ED7"/>
    <w:rsid w:val="003B4241"/>
    <w:rsid w:val="003B4F43"/>
    <w:rsid w:val="003B660F"/>
    <w:rsid w:val="003B6883"/>
    <w:rsid w:val="003B77E2"/>
    <w:rsid w:val="003B7966"/>
    <w:rsid w:val="003B7E34"/>
    <w:rsid w:val="003C0CCB"/>
    <w:rsid w:val="003C1032"/>
    <w:rsid w:val="003C11F4"/>
    <w:rsid w:val="003C1363"/>
    <w:rsid w:val="003C39EF"/>
    <w:rsid w:val="003C55D9"/>
    <w:rsid w:val="003C7442"/>
    <w:rsid w:val="003D03BF"/>
    <w:rsid w:val="003D0EE7"/>
    <w:rsid w:val="003D10FB"/>
    <w:rsid w:val="003D3B1C"/>
    <w:rsid w:val="003D4C5F"/>
    <w:rsid w:val="003D6CA8"/>
    <w:rsid w:val="003D735F"/>
    <w:rsid w:val="003E1855"/>
    <w:rsid w:val="003E1A15"/>
    <w:rsid w:val="003E26E8"/>
    <w:rsid w:val="003E40D7"/>
    <w:rsid w:val="003E5136"/>
    <w:rsid w:val="003E646B"/>
    <w:rsid w:val="003E6800"/>
    <w:rsid w:val="003F0030"/>
    <w:rsid w:val="003F1C46"/>
    <w:rsid w:val="003F24D5"/>
    <w:rsid w:val="003F277A"/>
    <w:rsid w:val="003F3332"/>
    <w:rsid w:val="003F3422"/>
    <w:rsid w:val="003F5D70"/>
    <w:rsid w:val="003F6793"/>
    <w:rsid w:val="003F7547"/>
    <w:rsid w:val="0040340F"/>
    <w:rsid w:val="0040375A"/>
    <w:rsid w:val="00405FB2"/>
    <w:rsid w:val="004067CD"/>
    <w:rsid w:val="0040752A"/>
    <w:rsid w:val="00407A73"/>
    <w:rsid w:val="00407E29"/>
    <w:rsid w:val="004116C5"/>
    <w:rsid w:val="004128DA"/>
    <w:rsid w:val="004147F5"/>
    <w:rsid w:val="0041531A"/>
    <w:rsid w:val="0042042C"/>
    <w:rsid w:val="00420647"/>
    <w:rsid w:val="00420E2C"/>
    <w:rsid w:val="00421518"/>
    <w:rsid w:val="0042172B"/>
    <w:rsid w:val="00421B0A"/>
    <w:rsid w:val="004231A1"/>
    <w:rsid w:val="00424449"/>
    <w:rsid w:val="00424755"/>
    <w:rsid w:val="00425A5A"/>
    <w:rsid w:val="00426A42"/>
    <w:rsid w:val="004309C7"/>
    <w:rsid w:val="00430F62"/>
    <w:rsid w:val="00432BEF"/>
    <w:rsid w:val="00433063"/>
    <w:rsid w:val="00433950"/>
    <w:rsid w:val="00433CD5"/>
    <w:rsid w:val="0043688D"/>
    <w:rsid w:val="00436B05"/>
    <w:rsid w:val="00437005"/>
    <w:rsid w:val="00437099"/>
    <w:rsid w:val="00437846"/>
    <w:rsid w:val="00440742"/>
    <w:rsid w:val="00441ECE"/>
    <w:rsid w:val="00443845"/>
    <w:rsid w:val="00444B7E"/>
    <w:rsid w:val="00445257"/>
    <w:rsid w:val="004457A0"/>
    <w:rsid w:val="004469C5"/>
    <w:rsid w:val="00447D08"/>
    <w:rsid w:val="00447FE6"/>
    <w:rsid w:val="00450DCD"/>
    <w:rsid w:val="00454695"/>
    <w:rsid w:val="0045538D"/>
    <w:rsid w:val="004579F8"/>
    <w:rsid w:val="004602DC"/>
    <w:rsid w:val="00461241"/>
    <w:rsid w:val="004617D2"/>
    <w:rsid w:val="00465E4F"/>
    <w:rsid w:val="0046659A"/>
    <w:rsid w:val="00467144"/>
    <w:rsid w:val="004673B7"/>
    <w:rsid w:val="00467B00"/>
    <w:rsid w:val="00470514"/>
    <w:rsid w:val="00470941"/>
    <w:rsid w:val="0047119F"/>
    <w:rsid w:val="00472542"/>
    <w:rsid w:val="004733ED"/>
    <w:rsid w:val="004747E7"/>
    <w:rsid w:val="00475918"/>
    <w:rsid w:val="004761A6"/>
    <w:rsid w:val="004807B5"/>
    <w:rsid w:val="0048123F"/>
    <w:rsid w:val="00481658"/>
    <w:rsid w:val="004822D4"/>
    <w:rsid w:val="0048263E"/>
    <w:rsid w:val="00482799"/>
    <w:rsid w:val="0048290F"/>
    <w:rsid w:val="00484BA6"/>
    <w:rsid w:val="00484C87"/>
    <w:rsid w:val="00485F41"/>
    <w:rsid w:val="004867BD"/>
    <w:rsid w:val="004869E0"/>
    <w:rsid w:val="00486F59"/>
    <w:rsid w:val="004879CB"/>
    <w:rsid w:val="0049054E"/>
    <w:rsid w:val="0049346C"/>
    <w:rsid w:val="0049408B"/>
    <w:rsid w:val="004941E4"/>
    <w:rsid w:val="004944E9"/>
    <w:rsid w:val="00497219"/>
    <w:rsid w:val="00497A82"/>
    <w:rsid w:val="004A15FF"/>
    <w:rsid w:val="004A1B1F"/>
    <w:rsid w:val="004A25A4"/>
    <w:rsid w:val="004A2F35"/>
    <w:rsid w:val="004A3B94"/>
    <w:rsid w:val="004A5230"/>
    <w:rsid w:val="004A7153"/>
    <w:rsid w:val="004B1500"/>
    <w:rsid w:val="004B514E"/>
    <w:rsid w:val="004B5686"/>
    <w:rsid w:val="004C00A8"/>
    <w:rsid w:val="004C03A3"/>
    <w:rsid w:val="004C0C20"/>
    <w:rsid w:val="004C25FF"/>
    <w:rsid w:val="004C26B9"/>
    <w:rsid w:val="004C387B"/>
    <w:rsid w:val="004C4D3F"/>
    <w:rsid w:val="004C52C8"/>
    <w:rsid w:val="004C5987"/>
    <w:rsid w:val="004C5FC8"/>
    <w:rsid w:val="004D06D2"/>
    <w:rsid w:val="004D31A3"/>
    <w:rsid w:val="004D4EF2"/>
    <w:rsid w:val="004D5274"/>
    <w:rsid w:val="004D59C5"/>
    <w:rsid w:val="004D665D"/>
    <w:rsid w:val="004D7017"/>
    <w:rsid w:val="004E0D44"/>
    <w:rsid w:val="004E29A7"/>
    <w:rsid w:val="004E4674"/>
    <w:rsid w:val="004E4896"/>
    <w:rsid w:val="004E497E"/>
    <w:rsid w:val="004E4AC2"/>
    <w:rsid w:val="004E4EE6"/>
    <w:rsid w:val="004E51D0"/>
    <w:rsid w:val="004E71FC"/>
    <w:rsid w:val="004E7913"/>
    <w:rsid w:val="004F0110"/>
    <w:rsid w:val="004F2CBE"/>
    <w:rsid w:val="004F36B3"/>
    <w:rsid w:val="004F39E3"/>
    <w:rsid w:val="004F5B65"/>
    <w:rsid w:val="004F6D6B"/>
    <w:rsid w:val="004F710F"/>
    <w:rsid w:val="004F7214"/>
    <w:rsid w:val="004F7732"/>
    <w:rsid w:val="005002A2"/>
    <w:rsid w:val="0050074A"/>
    <w:rsid w:val="00500943"/>
    <w:rsid w:val="00500EBA"/>
    <w:rsid w:val="00501675"/>
    <w:rsid w:val="00501CE1"/>
    <w:rsid w:val="005035D9"/>
    <w:rsid w:val="0050360F"/>
    <w:rsid w:val="005044E5"/>
    <w:rsid w:val="00504F91"/>
    <w:rsid w:val="005050AD"/>
    <w:rsid w:val="005073F4"/>
    <w:rsid w:val="0050782A"/>
    <w:rsid w:val="00510B92"/>
    <w:rsid w:val="00511347"/>
    <w:rsid w:val="00511E47"/>
    <w:rsid w:val="0051273D"/>
    <w:rsid w:val="00512BC8"/>
    <w:rsid w:val="005131E1"/>
    <w:rsid w:val="0051323A"/>
    <w:rsid w:val="00516A26"/>
    <w:rsid w:val="00516EB6"/>
    <w:rsid w:val="00516EDC"/>
    <w:rsid w:val="0052133A"/>
    <w:rsid w:val="0052209F"/>
    <w:rsid w:val="005228A6"/>
    <w:rsid w:val="005233B8"/>
    <w:rsid w:val="00523E2B"/>
    <w:rsid w:val="005250E4"/>
    <w:rsid w:val="005256FE"/>
    <w:rsid w:val="0053104E"/>
    <w:rsid w:val="00531DA2"/>
    <w:rsid w:val="00532897"/>
    <w:rsid w:val="005333D2"/>
    <w:rsid w:val="0053364D"/>
    <w:rsid w:val="00534719"/>
    <w:rsid w:val="00535482"/>
    <w:rsid w:val="00535C29"/>
    <w:rsid w:val="00536E25"/>
    <w:rsid w:val="00537361"/>
    <w:rsid w:val="00537AD9"/>
    <w:rsid w:val="005403EA"/>
    <w:rsid w:val="00540591"/>
    <w:rsid w:val="00541257"/>
    <w:rsid w:val="00541908"/>
    <w:rsid w:val="005427BB"/>
    <w:rsid w:val="00544334"/>
    <w:rsid w:val="005444B2"/>
    <w:rsid w:val="0054551E"/>
    <w:rsid w:val="005459E8"/>
    <w:rsid w:val="00546354"/>
    <w:rsid w:val="00547264"/>
    <w:rsid w:val="00550B37"/>
    <w:rsid w:val="00550C65"/>
    <w:rsid w:val="00550E88"/>
    <w:rsid w:val="00552413"/>
    <w:rsid w:val="00552C75"/>
    <w:rsid w:val="005538BE"/>
    <w:rsid w:val="00554505"/>
    <w:rsid w:val="00554BA9"/>
    <w:rsid w:val="005570EF"/>
    <w:rsid w:val="00560230"/>
    <w:rsid w:val="005607CA"/>
    <w:rsid w:val="0056243A"/>
    <w:rsid w:val="00562BFF"/>
    <w:rsid w:val="00563479"/>
    <w:rsid w:val="00564ED4"/>
    <w:rsid w:val="005661C8"/>
    <w:rsid w:val="005662A3"/>
    <w:rsid w:val="00566703"/>
    <w:rsid w:val="005678E8"/>
    <w:rsid w:val="005728F7"/>
    <w:rsid w:val="005729E5"/>
    <w:rsid w:val="00573F99"/>
    <w:rsid w:val="00574EEF"/>
    <w:rsid w:val="005805CD"/>
    <w:rsid w:val="005807DB"/>
    <w:rsid w:val="00582C37"/>
    <w:rsid w:val="00582F19"/>
    <w:rsid w:val="00584B04"/>
    <w:rsid w:val="00585AD8"/>
    <w:rsid w:val="00586BD1"/>
    <w:rsid w:val="0058768F"/>
    <w:rsid w:val="00587785"/>
    <w:rsid w:val="00590153"/>
    <w:rsid w:val="00590CDE"/>
    <w:rsid w:val="00591BFD"/>
    <w:rsid w:val="005957C3"/>
    <w:rsid w:val="00595886"/>
    <w:rsid w:val="00597ACF"/>
    <w:rsid w:val="005A0207"/>
    <w:rsid w:val="005A05D6"/>
    <w:rsid w:val="005A0C96"/>
    <w:rsid w:val="005A13EF"/>
    <w:rsid w:val="005A212F"/>
    <w:rsid w:val="005A2BE9"/>
    <w:rsid w:val="005A2F78"/>
    <w:rsid w:val="005A4E0B"/>
    <w:rsid w:val="005A4E8F"/>
    <w:rsid w:val="005A4F85"/>
    <w:rsid w:val="005A537F"/>
    <w:rsid w:val="005A5ACB"/>
    <w:rsid w:val="005A63E9"/>
    <w:rsid w:val="005A680F"/>
    <w:rsid w:val="005A6DE0"/>
    <w:rsid w:val="005A7DE7"/>
    <w:rsid w:val="005B0C40"/>
    <w:rsid w:val="005B0CC2"/>
    <w:rsid w:val="005B1D1B"/>
    <w:rsid w:val="005B2114"/>
    <w:rsid w:val="005B28DA"/>
    <w:rsid w:val="005B2BE8"/>
    <w:rsid w:val="005B32E9"/>
    <w:rsid w:val="005B37F2"/>
    <w:rsid w:val="005B3F6D"/>
    <w:rsid w:val="005B43B1"/>
    <w:rsid w:val="005B4AA2"/>
    <w:rsid w:val="005B563B"/>
    <w:rsid w:val="005B5A07"/>
    <w:rsid w:val="005B6F15"/>
    <w:rsid w:val="005B7FC5"/>
    <w:rsid w:val="005C0C64"/>
    <w:rsid w:val="005C0EE1"/>
    <w:rsid w:val="005C21BF"/>
    <w:rsid w:val="005C3395"/>
    <w:rsid w:val="005C405E"/>
    <w:rsid w:val="005C4285"/>
    <w:rsid w:val="005D1162"/>
    <w:rsid w:val="005D1BEB"/>
    <w:rsid w:val="005D20FF"/>
    <w:rsid w:val="005D35B8"/>
    <w:rsid w:val="005D4A62"/>
    <w:rsid w:val="005D649B"/>
    <w:rsid w:val="005E03D6"/>
    <w:rsid w:val="005E1476"/>
    <w:rsid w:val="005E39E4"/>
    <w:rsid w:val="005E4340"/>
    <w:rsid w:val="005E4CB8"/>
    <w:rsid w:val="005E5078"/>
    <w:rsid w:val="005E5089"/>
    <w:rsid w:val="005E6C38"/>
    <w:rsid w:val="005F0F67"/>
    <w:rsid w:val="005F0F6E"/>
    <w:rsid w:val="005F13ED"/>
    <w:rsid w:val="005F34A2"/>
    <w:rsid w:val="005F3838"/>
    <w:rsid w:val="005F3AB1"/>
    <w:rsid w:val="005F40E2"/>
    <w:rsid w:val="005F5BA5"/>
    <w:rsid w:val="005F69B2"/>
    <w:rsid w:val="00600781"/>
    <w:rsid w:val="00600F37"/>
    <w:rsid w:val="00601C3B"/>
    <w:rsid w:val="00601E7C"/>
    <w:rsid w:val="006023F3"/>
    <w:rsid w:val="006025BA"/>
    <w:rsid w:val="0060393E"/>
    <w:rsid w:val="0060465E"/>
    <w:rsid w:val="006048FD"/>
    <w:rsid w:val="00604FD6"/>
    <w:rsid w:val="00605098"/>
    <w:rsid w:val="0060726F"/>
    <w:rsid w:val="00607432"/>
    <w:rsid w:val="00607C52"/>
    <w:rsid w:val="00607F08"/>
    <w:rsid w:val="0061027D"/>
    <w:rsid w:val="00611C1D"/>
    <w:rsid w:val="00612351"/>
    <w:rsid w:val="006132A9"/>
    <w:rsid w:val="00613CBF"/>
    <w:rsid w:val="00614AD2"/>
    <w:rsid w:val="00614CF1"/>
    <w:rsid w:val="0061559F"/>
    <w:rsid w:val="00620465"/>
    <w:rsid w:val="00620C8D"/>
    <w:rsid w:val="00620F56"/>
    <w:rsid w:val="00622081"/>
    <w:rsid w:val="00622BBE"/>
    <w:rsid w:val="00624341"/>
    <w:rsid w:val="00625707"/>
    <w:rsid w:val="00625898"/>
    <w:rsid w:val="00625B01"/>
    <w:rsid w:val="006263D8"/>
    <w:rsid w:val="0062675E"/>
    <w:rsid w:val="00626CC7"/>
    <w:rsid w:val="00627CFA"/>
    <w:rsid w:val="0063178A"/>
    <w:rsid w:val="00631EB0"/>
    <w:rsid w:val="00633817"/>
    <w:rsid w:val="00636746"/>
    <w:rsid w:val="00636CBB"/>
    <w:rsid w:val="00637D9F"/>
    <w:rsid w:val="00637E7D"/>
    <w:rsid w:val="006425ED"/>
    <w:rsid w:val="00642744"/>
    <w:rsid w:val="00643029"/>
    <w:rsid w:val="006432F6"/>
    <w:rsid w:val="00643370"/>
    <w:rsid w:val="00643691"/>
    <w:rsid w:val="006436B6"/>
    <w:rsid w:val="0064388F"/>
    <w:rsid w:val="00643AEB"/>
    <w:rsid w:val="00644050"/>
    <w:rsid w:val="006455F3"/>
    <w:rsid w:val="00645FFF"/>
    <w:rsid w:val="00646CD6"/>
    <w:rsid w:val="006478A4"/>
    <w:rsid w:val="0064795D"/>
    <w:rsid w:val="0065280E"/>
    <w:rsid w:val="00652933"/>
    <w:rsid w:val="00652BA5"/>
    <w:rsid w:val="00652D6D"/>
    <w:rsid w:val="0065359A"/>
    <w:rsid w:val="00653DCB"/>
    <w:rsid w:val="00654ECF"/>
    <w:rsid w:val="00656064"/>
    <w:rsid w:val="00656398"/>
    <w:rsid w:val="006564B1"/>
    <w:rsid w:val="0065676D"/>
    <w:rsid w:val="00656DBF"/>
    <w:rsid w:val="00657B88"/>
    <w:rsid w:val="0066343E"/>
    <w:rsid w:val="006639DF"/>
    <w:rsid w:val="00664420"/>
    <w:rsid w:val="00664F93"/>
    <w:rsid w:val="00665B20"/>
    <w:rsid w:val="00666635"/>
    <w:rsid w:val="00667703"/>
    <w:rsid w:val="006715DA"/>
    <w:rsid w:val="00671B62"/>
    <w:rsid w:val="00672C0B"/>
    <w:rsid w:val="00672F34"/>
    <w:rsid w:val="00674174"/>
    <w:rsid w:val="00674FBA"/>
    <w:rsid w:val="00675B73"/>
    <w:rsid w:val="00675C20"/>
    <w:rsid w:val="0067621E"/>
    <w:rsid w:val="006762DF"/>
    <w:rsid w:val="00680601"/>
    <w:rsid w:val="00680F67"/>
    <w:rsid w:val="00681365"/>
    <w:rsid w:val="00681812"/>
    <w:rsid w:val="00681A0C"/>
    <w:rsid w:val="00682868"/>
    <w:rsid w:val="00683692"/>
    <w:rsid w:val="00683F80"/>
    <w:rsid w:val="00684894"/>
    <w:rsid w:val="00684939"/>
    <w:rsid w:val="00685184"/>
    <w:rsid w:val="00685EDA"/>
    <w:rsid w:val="00687BFD"/>
    <w:rsid w:val="006912F0"/>
    <w:rsid w:val="006921F4"/>
    <w:rsid w:val="00692BC7"/>
    <w:rsid w:val="00694CB3"/>
    <w:rsid w:val="00694CDA"/>
    <w:rsid w:val="00696E6A"/>
    <w:rsid w:val="00697007"/>
    <w:rsid w:val="006A06E7"/>
    <w:rsid w:val="006A0CF0"/>
    <w:rsid w:val="006A1257"/>
    <w:rsid w:val="006A1777"/>
    <w:rsid w:val="006A1FEF"/>
    <w:rsid w:val="006A2D2F"/>
    <w:rsid w:val="006A3537"/>
    <w:rsid w:val="006A3F35"/>
    <w:rsid w:val="006A3FE1"/>
    <w:rsid w:val="006A4ABE"/>
    <w:rsid w:val="006A4B42"/>
    <w:rsid w:val="006A512A"/>
    <w:rsid w:val="006A594F"/>
    <w:rsid w:val="006A5E1D"/>
    <w:rsid w:val="006A633F"/>
    <w:rsid w:val="006A7714"/>
    <w:rsid w:val="006A7F48"/>
    <w:rsid w:val="006B042D"/>
    <w:rsid w:val="006B0A4A"/>
    <w:rsid w:val="006B233A"/>
    <w:rsid w:val="006B236C"/>
    <w:rsid w:val="006B24FE"/>
    <w:rsid w:val="006B28D5"/>
    <w:rsid w:val="006B2FCA"/>
    <w:rsid w:val="006B3BAA"/>
    <w:rsid w:val="006B4121"/>
    <w:rsid w:val="006B729B"/>
    <w:rsid w:val="006B7ED9"/>
    <w:rsid w:val="006C0918"/>
    <w:rsid w:val="006C1641"/>
    <w:rsid w:val="006C187D"/>
    <w:rsid w:val="006C19B0"/>
    <w:rsid w:val="006C2B52"/>
    <w:rsid w:val="006C50FC"/>
    <w:rsid w:val="006D0481"/>
    <w:rsid w:val="006D092E"/>
    <w:rsid w:val="006D15B5"/>
    <w:rsid w:val="006D2442"/>
    <w:rsid w:val="006D26F0"/>
    <w:rsid w:val="006D3255"/>
    <w:rsid w:val="006D39EE"/>
    <w:rsid w:val="006D517B"/>
    <w:rsid w:val="006D5AF3"/>
    <w:rsid w:val="006D5EAC"/>
    <w:rsid w:val="006D67E2"/>
    <w:rsid w:val="006D6EC0"/>
    <w:rsid w:val="006D7885"/>
    <w:rsid w:val="006E0306"/>
    <w:rsid w:val="006E06ED"/>
    <w:rsid w:val="006E0CC2"/>
    <w:rsid w:val="006E2F89"/>
    <w:rsid w:val="006E3B67"/>
    <w:rsid w:val="006E3F30"/>
    <w:rsid w:val="006E57B9"/>
    <w:rsid w:val="006E5B61"/>
    <w:rsid w:val="006F0952"/>
    <w:rsid w:val="006F1109"/>
    <w:rsid w:val="006F2CDA"/>
    <w:rsid w:val="006F30B5"/>
    <w:rsid w:val="006F5B33"/>
    <w:rsid w:val="006F63C5"/>
    <w:rsid w:val="006F6AA1"/>
    <w:rsid w:val="006F7357"/>
    <w:rsid w:val="0070232C"/>
    <w:rsid w:val="00704B21"/>
    <w:rsid w:val="00704FBD"/>
    <w:rsid w:val="007054B5"/>
    <w:rsid w:val="0070559D"/>
    <w:rsid w:val="00706107"/>
    <w:rsid w:val="007067C9"/>
    <w:rsid w:val="00710A2C"/>
    <w:rsid w:val="0071213A"/>
    <w:rsid w:val="007123E8"/>
    <w:rsid w:val="00712BCB"/>
    <w:rsid w:val="00714456"/>
    <w:rsid w:val="00714B96"/>
    <w:rsid w:val="0071580B"/>
    <w:rsid w:val="00715CC8"/>
    <w:rsid w:val="00715F48"/>
    <w:rsid w:val="007164A2"/>
    <w:rsid w:val="007176F4"/>
    <w:rsid w:val="00717A03"/>
    <w:rsid w:val="007202B9"/>
    <w:rsid w:val="00721582"/>
    <w:rsid w:val="00721BFD"/>
    <w:rsid w:val="00722081"/>
    <w:rsid w:val="0072225B"/>
    <w:rsid w:val="00722748"/>
    <w:rsid w:val="007230FC"/>
    <w:rsid w:val="00724074"/>
    <w:rsid w:val="007254B3"/>
    <w:rsid w:val="007258A2"/>
    <w:rsid w:val="00725934"/>
    <w:rsid w:val="0073253B"/>
    <w:rsid w:val="007330CF"/>
    <w:rsid w:val="007330FD"/>
    <w:rsid w:val="007357FA"/>
    <w:rsid w:val="00735ABC"/>
    <w:rsid w:val="00736239"/>
    <w:rsid w:val="00737157"/>
    <w:rsid w:val="007411D0"/>
    <w:rsid w:val="00741607"/>
    <w:rsid w:val="0074169F"/>
    <w:rsid w:val="0074351F"/>
    <w:rsid w:val="00743A0B"/>
    <w:rsid w:val="00744214"/>
    <w:rsid w:val="00744BE1"/>
    <w:rsid w:val="0074566B"/>
    <w:rsid w:val="00745D83"/>
    <w:rsid w:val="007460E6"/>
    <w:rsid w:val="00746518"/>
    <w:rsid w:val="00747CB8"/>
    <w:rsid w:val="00750AAA"/>
    <w:rsid w:val="00751FB5"/>
    <w:rsid w:val="00751FD9"/>
    <w:rsid w:val="00752EB9"/>
    <w:rsid w:val="00753342"/>
    <w:rsid w:val="007541CF"/>
    <w:rsid w:val="00754471"/>
    <w:rsid w:val="0075475D"/>
    <w:rsid w:val="00754EAF"/>
    <w:rsid w:val="00756E4B"/>
    <w:rsid w:val="00760DD5"/>
    <w:rsid w:val="00761AB4"/>
    <w:rsid w:val="00761E08"/>
    <w:rsid w:val="00762792"/>
    <w:rsid w:val="007637CB"/>
    <w:rsid w:val="00763D2E"/>
    <w:rsid w:val="00764F36"/>
    <w:rsid w:val="007656AB"/>
    <w:rsid w:val="007657D3"/>
    <w:rsid w:val="00766015"/>
    <w:rsid w:val="00770BFA"/>
    <w:rsid w:val="007718AE"/>
    <w:rsid w:val="00771B84"/>
    <w:rsid w:val="00771FC8"/>
    <w:rsid w:val="00772B5E"/>
    <w:rsid w:val="00772E84"/>
    <w:rsid w:val="00774098"/>
    <w:rsid w:val="0077656E"/>
    <w:rsid w:val="00776B0D"/>
    <w:rsid w:val="00777898"/>
    <w:rsid w:val="0078086F"/>
    <w:rsid w:val="00780B56"/>
    <w:rsid w:val="007818BD"/>
    <w:rsid w:val="00781BA9"/>
    <w:rsid w:val="00784526"/>
    <w:rsid w:val="00785747"/>
    <w:rsid w:val="00786144"/>
    <w:rsid w:val="00787075"/>
    <w:rsid w:val="00791E13"/>
    <w:rsid w:val="00792549"/>
    <w:rsid w:val="00792B2B"/>
    <w:rsid w:val="00792C64"/>
    <w:rsid w:val="00794234"/>
    <w:rsid w:val="00794DCD"/>
    <w:rsid w:val="007964EA"/>
    <w:rsid w:val="00796F23"/>
    <w:rsid w:val="007A0793"/>
    <w:rsid w:val="007A23F6"/>
    <w:rsid w:val="007A32B3"/>
    <w:rsid w:val="007A3745"/>
    <w:rsid w:val="007A5418"/>
    <w:rsid w:val="007A7264"/>
    <w:rsid w:val="007A7D63"/>
    <w:rsid w:val="007B20AE"/>
    <w:rsid w:val="007B3D42"/>
    <w:rsid w:val="007B4A68"/>
    <w:rsid w:val="007B4AAA"/>
    <w:rsid w:val="007B5788"/>
    <w:rsid w:val="007B5FEB"/>
    <w:rsid w:val="007B6D7A"/>
    <w:rsid w:val="007B705D"/>
    <w:rsid w:val="007C0057"/>
    <w:rsid w:val="007C02DF"/>
    <w:rsid w:val="007C2179"/>
    <w:rsid w:val="007C23FB"/>
    <w:rsid w:val="007C32EE"/>
    <w:rsid w:val="007C3B1C"/>
    <w:rsid w:val="007C4D17"/>
    <w:rsid w:val="007C50CA"/>
    <w:rsid w:val="007C531D"/>
    <w:rsid w:val="007C54CE"/>
    <w:rsid w:val="007C58A5"/>
    <w:rsid w:val="007C593D"/>
    <w:rsid w:val="007C5B39"/>
    <w:rsid w:val="007C5E2B"/>
    <w:rsid w:val="007C5F7F"/>
    <w:rsid w:val="007C640D"/>
    <w:rsid w:val="007C651F"/>
    <w:rsid w:val="007C69CA"/>
    <w:rsid w:val="007C6FE4"/>
    <w:rsid w:val="007C7DF6"/>
    <w:rsid w:val="007C7E9E"/>
    <w:rsid w:val="007D0A93"/>
    <w:rsid w:val="007D19C8"/>
    <w:rsid w:val="007D29BC"/>
    <w:rsid w:val="007D2BB1"/>
    <w:rsid w:val="007D3EFF"/>
    <w:rsid w:val="007D440A"/>
    <w:rsid w:val="007D5A56"/>
    <w:rsid w:val="007D5EB1"/>
    <w:rsid w:val="007D6589"/>
    <w:rsid w:val="007D684B"/>
    <w:rsid w:val="007D6FDA"/>
    <w:rsid w:val="007D7491"/>
    <w:rsid w:val="007D798C"/>
    <w:rsid w:val="007D7A4A"/>
    <w:rsid w:val="007E0F51"/>
    <w:rsid w:val="007E108E"/>
    <w:rsid w:val="007E172C"/>
    <w:rsid w:val="007E1A35"/>
    <w:rsid w:val="007E1DA6"/>
    <w:rsid w:val="007E3A3C"/>
    <w:rsid w:val="007E5CAE"/>
    <w:rsid w:val="007E5F0F"/>
    <w:rsid w:val="007F2663"/>
    <w:rsid w:val="007F2739"/>
    <w:rsid w:val="007F2AF5"/>
    <w:rsid w:val="007F42F0"/>
    <w:rsid w:val="007F45B5"/>
    <w:rsid w:val="007F50EF"/>
    <w:rsid w:val="007F73AF"/>
    <w:rsid w:val="0080024D"/>
    <w:rsid w:val="0080038A"/>
    <w:rsid w:val="0080132E"/>
    <w:rsid w:val="008018B3"/>
    <w:rsid w:val="00802790"/>
    <w:rsid w:val="00802979"/>
    <w:rsid w:val="00802F39"/>
    <w:rsid w:val="00805882"/>
    <w:rsid w:val="008060A5"/>
    <w:rsid w:val="00810761"/>
    <w:rsid w:val="00811127"/>
    <w:rsid w:val="00811431"/>
    <w:rsid w:val="00811E85"/>
    <w:rsid w:val="00812A4B"/>
    <w:rsid w:val="00813EFA"/>
    <w:rsid w:val="00813F0A"/>
    <w:rsid w:val="00814293"/>
    <w:rsid w:val="00815B35"/>
    <w:rsid w:val="00815F19"/>
    <w:rsid w:val="00817274"/>
    <w:rsid w:val="00817D41"/>
    <w:rsid w:val="0082059D"/>
    <w:rsid w:val="00821045"/>
    <w:rsid w:val="00821446"/>
    <w:rsid w:val="00824763"/>
    <w:rsid w:val="0082493C"/>
    <w:rsid w:val="00824ED0"/>
    <w:rsid w:val="008251CE"/>
    <w:rsid w:val="00825475"/>
    <w:rsid w:val="00826A4A"/>
    <w:rsid w:val="008310CC"/>
    <w:rsid w:val="00833BC6"/>
    <w:rsid w:val="00837549"/>
    <w:rsid w:val="00840A8A"/>
    <w:rsid w:val="00841580"/>
    <w:rsid w:val="008419C1"/>
    <w:rsid w:val="0084244B"/>
    <w:rsid w:val="008434A4"/>
    <w:rsid w:val="00844E15"/>
    <w:rsid w:val="008452B6"/>
    <w:rsid w:val="00846634"/>
    <w:rsid w:val="00847C1B"/>
    <w:rsid w:val="0085099F"/>
    <w:rsid w:val="00850C65"/>
    <w:rsid w:val="00852DB7"/>
    <w:rsid w:val="008530D7"/>
    <w:rsid w:val="008539A5"/>
    <w:rsid w:val="00853F63"/>
    <w:rsid w:val="008542DA"/>
    <w:rsid w:val="0085481E"/>
    <w:rsid w:val="00855A75"/>
    <w:rsid w:val="00856636"/>
    <w:rsid w:val="00857712"/>
    <w:rsid w:val="00864743"/>
    <w:rsid w:val="00865364"/>
    <w:rsid w:val="008662DE"/>
    <w:rsid w:val="008663EB"/>
    <w:rsid w:val="00866910"/>
    <w:rsid w:val="008709A5"/>
    <w:rsid w:val="008723A9"/>
    <w:rsid w:val="00872409"/>
    <w:rsid w:val="00872BDD"/>
    <w:rsid w:val="008733AB"/>
    <w:rsid w:val="008745BF"/>
    <w:rsid w:val="008755D0"/>
    <w:rsid w:val="0087667D"/>
    <w:rsid w:val="00880C25"/>
    <w:rsid w:val="008822D6"/>
    <w:rsid w:val="00884045"/>
    <w:rsid w:val="008844B4"/>
    <w:rsid w:val="00884517"/>
    <w:rsid w:val="00886429"/>
    <w:rsid w:val="008916AD"/>
    <w:rsid w:val="0089191A"/>
    <w:rsid w:val="00891B18"/>
    <w:rsid w:val="008925CC"/>
    <w:rsid w:val="0089269F"/>
    <w:rsid w:val="00893A92"/>
    <w:rsid w:val="00894E48"/>
    <w:rsid w:val="008955D6"/>
    <w:rsid w:val="008968F5"/>
    <w:rsid w:val="008972FF"/>
    <w:rsid w:val="008973C8"/>
    <w:rsid w:val="00897F27"/>
    <w:rsid w:val="008A003F"/>
    <w:rsid w:val="008A0095"/>
    <w:rsid w:val="008A045A"/>
    <w:rsid w:val="008A0913"/>
    <w:rsid w:val="008A13DB"/>
    <w:rsid w:val="008A3307"/>
    <w:rsid w:val="008A3A1A"/>
    <w:rsid w:val="008A5540"/>
    <w:rsid w:val="008A6D8F"/>
    <w:rsid w:val="008A725C"/>
    <w:rsid w:val="008A73C3"/>
    <w:rsid w:val="008A79D7"/>
    <w:rsid w:val="008A7A3A"/>
    <w:rsid w:val="008A7F18"/>
    <w:rsid w:val="008B139E"/>
    <w:rsid w:val="008B16B6"/>
    <w:rsid w:val="008B1E27"/>
    <w:rsid w:val="008B2D6F"/>
    <w:rsid w:val="008B35B2"/>
    <w:rsid w:val="008B3C2A"/>
    <w:rsid w:val="008C09B0"/>
    <w:rsid w:val="008C107B"/>
    <w:rsid w:val="008C1883"/>
    <w:rsid w:val="008C1D7C"/>
    <w:rsid w:val="008C1DF8"/>
    <w:rsid w:val="008C2009"/>
    <w:rsid w:val="008C20FB"/>
    <w:rsid w:val="008C2A6A"/>
    <w:rsid w:val="008C2B74"/>
    <w:rsid w:val="008C2DE9"/>
    <w:rsid w:val="008C4497"/>
    <w:rsid w:val="008C4591"/>
    <w:rsid w:val="008C4CBF"/>
    <w:rsid w:val="008C5CBA"/>
    <w:rsid w:val="008C6CF0"/>
    <w:rsid w:val="008C7E3F"/>
    <w:rsid w:val="008C7EDC"/>
    <w:rsid w:val="008D0965"/>
    <w:rsid w:val="008D1178"/>
    <w:rsid w:val="008D3688"/>
    <w:rsid w:val="008D36D6"/>
    <w:rsid w:val="008D3EB8"/>
    <w:rsid w:val="008D4233"/>
    <w:rsid w:val="008D6113"/>
    <w:rsid w:val="008D74D2"/>
    <w:rsid w:val="008E08F2"/>
    <w:rsid w:val="008E16F0"/>
    <w:rsid w:val="008E1A45"/>
    <w:rsid w:val="008E235E"/>
    <w:rsid w:val="008E3A20"/>
    <w:rsid w:val="008E521F"/>
    <w:rsid w:val="008E612B"/>
    <w:rsid w:val="008E7840"/>
    <w:rsid w:val="008E7AE7"/>
    <w:rsid w:val="008F0212"/>
    <w:rsid w:val="008F2136"/>
    <w:rsid w:val="008F6A8C"/>
    <w:rsid w:val="008F6C23"/>
    <w:rsid w:val="008F74E9"/>
    <w:rsid w:val="008F7784"/>
    <w:rsid w:val="008F7BF4"/>
    <w:rsid w:val="00900317"/>
    <w:rsid w:val="00900477"/>
    <w:rsid w:val="0090060F"/>
    <w:rsid w:val="00900B1B"/>
    <w:rsid w:val="0090117D"/>
    <w:rsid w:val="0090288E"/>
    <w:rsid w:val="0090436D"/>
    <w:rsid w:val="009048E6"/>
    <w:rsid w:val="00905AC9"/>
    <w:rsid w:val="00907DD7"/>
    <w:rsid w:val="00907EA8"/>
    <w:rsid w:val="0091058F"/>
    <w:rsid w:val="0091066F"/>
    <w:rsid w:val="00911A84"/>
    <w:rsid w:val="0091217D"/>
    <w:rsid w:val="0091288B"/>
    <w:rsid w:val="00912E7D"/>
    <w:rsid w:val="0091357E"/>
    <w:rsid w:val="00913E02"/>
    <w:rsid w:val="0091415F"/>
    <w:rsid w:val="0091487E"/>
    <w:rsid w:val="009154BE"/>
    <w:rsid w:val="009160DF"/>
    <w:rsid w:val="00916352"/>
    <w:rsid w:val="009164B2"/>
    <w:rsid w:val="009167A4"/>
    <w:rsid w:val="00917B5C"/>
    <w:rsid w:val="00921985"/>
    <w:rsid w:val="00921E94"/>
    <w:rsid w:val="00923314"/>
    <w:rsid w:val="009250E3"/>
    <w:rsid w:val="0092630E"/>
    <w:rsid w:val="009267E3"/>
    <w:rsid w:val="00926ED9"/>
    <w:rsid w:val="00930FB4"/>
    <w:rsid w:val="0093344A"/>
    <w:rsid w:val="0093540C"/>
    <w:rsid w:val="00935482"/>
    <w:rsid w:val="00935533"/>
    <w:rsid w:val="0093612F"/>
    <w:rsid w:val="009378AF"/>
    <w:rsid w:val="009379CB"/>
    <w:rsid w:val="00937C9E"/>
    <w:rsid w:val="00937E66"/>
    <w:rsid w:val="0094014F"/>
    <w:rsid w:val="00940493"/>
    <w:rsid w:val="00940F8D"/>
    <w:rsid w:val="00941217"/>
    <w:rsid w:val="009427E8"/>
    <w:rsid w:val="009428CF"/>
    <w:rsid w:val="00943663"/>
    <w:rsid w:val="00943EE3"/>
    <w:rsid w:val="0094610B"/>
    <w:rsid w:val="009466F5"/>
    <w:rsid w:val="00950269"/>
    <w:rsid w:val="00951940"/>
    <w:rsid w:val="009519A9"/>
    <w:rsid w:val="009520E4"/>
    <w:rsid w:val="00952812"/>
    <w:rsid w:val="009531A8"/>
    <w:rsid w:val="00954CCD"/>
    <w:rsid w:val="00955AAE"/>
    <w:rsid w:val="00955D08"/>
    <w:rsid w:val="00956C5E"/>
    <w:rsid w:val="0096009F"/>
    <w:rsid w:val="00961A84"/>
    <w:rsid w:val="009631B2"/>
    <w:rsid w:val="009649C7"/>
    <w:rsid w:val="009658F3"/>
    <w:rsid w:val="00965A62"/>
    <w:rsid w:val="0096681A"/>
    <w:rsid w:val="00966C8F"/>
    <w:rsid w:val="00970AA4"/>
    <w:rsid w:val="0097344D"/>
    <w:rsid w:val="009737D6"/>
    <w:rsid w:val="009746EA"/>
    <w:rsid w:val="0097501D"/>
    <w:rsid w:val="00976863"/>
    <w:rsid w:val="00977EF7"/>
    <w:rsid w:val="009817E1"/>
    <w:rsid w:val="00982A8B"/>
    <w:rsid w:val="00982B9B"/>
    <w:rsid w:val="009834B6"/>
    <w:rsid w:val="00984A57"/>
    <w:rsid w:val="00984E91"/>
    <w:rsid w:val="0098501D"/>
    <w:rsid w:val="0098576A"/>
    <w:rsid w:val="00985BF3"/>
    <w:rsid w:val="00986FA8"/>
    <w:rsid w:val="00987F79"/>
    <w:rsid w:val="00991A00"/>
    <w:rsid w:val="00991A59"/>
    <w:rsid w:val="00994334"/>
    <w:rsid w:val="00995183"/>
    <w:rsid w:val="00995AEA"/>
    <w:rsid w:val="00995CDC"/>
    <w:rsid w:val="009965A1"/>
    <w:rsid w:val="009A085D"/>
    <w:rsid w:val="009A30C9"/>
    <w:rsid w:val="009A3457"/>
    <w:rsid w:val="009A40E5"/>
    <w:rsid w:val="009A4255"/>
    <w:rsid w:val="009A4714"/>
    <w:rsid w:val="009A4B8D"/>
    <w:rsid w:val="009A5E5F"/>
    <w:rsid w:val="009A5FDB"/>
    <w:rsid w:val="009A681B"/>
    <w:rsid w:val="009A69E2"/>
    <w:rsid w:val="009A69E4"/>
    <w:rsid w:val="009A719E"/>
    <w:rsid w:val="009A73FF"/>
    <w:rsid w:val="009A79F2"/>
    <w:rsid w:val="009A7A8C"/>
    <w:rsid w:val="009B086D"/>
    <w:rsid w:val="009B2FE3"/>
    <w:rsid w:val="009B407B"/>
    <w:rsid w:val="009B41D2"/>
    <w:rsid w:val="009B553E"/>
    <w:rsid w:val="009B5A85"/>
    <w:rsid w:val="009C00D0"/>
    <w:rsid w:val="009C0A7E"/>
    <w:rsid w:val="009C0BB4"/>
    <w:rsid w:val="009C0DEC"/>
    <w:rsid w:val="009C151A"/>
    <w:rsid w:val="009C1768"/>
    <w:rsid w:val="009C21E6"/>
    <w:rsid w:val="009C27AC"/>
    <w:rsid w:val="009C33FE"/>
    <w:rsid w:val="009C38C1"/>
    <w:rsid w:val="009C3AC1"/>
    <w:rsid w:val="009C3D35"/>
    <w:rsid w:val="009C563C"/>
    <w:rsid w:val="009C5853"/>
    <w:rsid w:val="009C66B1"/>
    <w:rsid w:val="009C7787"/>
    <w:rsid w:val="009D0024"/>
    <w:rsid w:val="009D022E"/>
    <w:rsid w:val="009D0FC3"/>
    <w:rsid w:val="009D24C1"/>
    <w:rsid w:val="009D24EC"/>
    <w:rsid w:val="009D2FA9"/>
    <w:rsid w:val="009D3C53"/>
    <w:rsid w:val="009D747C"/>
    <w:rsid w:val="009D76AD"/>
    <w:rsid w:val="009E01C7"/>
    <w:rsid w:val="009E06F0"/>
    <w:rsid w:val="009E1B3A"/>
    <w:rsid w:val="009E2081"/>
    <w:rsid w:val="009E4E59"/>
    <w:rsid w:val="009E68B3"/>
    <w:rsid w:val="009E6A79"/>
    <w:rsid w:val="009E7AE7"/>
    <w:rsid w:val="009E7FDB"/>
    <w:rsid w:val="009F2AAB"/>
    <w:rsid w:val="009F2B59"/>
    <w:rsid w:val="009F2DBC"/>
    <w:rsid w:val="009F3104"/>
    <w:rsid w:val="009F33F9"/>
    <w:rsid w:val="009F47BF"/>
    <w:rsid w:val="009F52D8"/>
    <w:rsid w:val="009F5614"/>
    <w:rsid w:val="009F6179"/>
    <w:rsid w:val="009F692A"/>
    <w:rsid w:val="009F6CDA"/>
    <w:rsid w:val="009F74A4"/>
    <w:rsid w:val="009F7709"/>
    <w:rsid w:val="009F7B44"/>
    <w:rsid w:val="00A0054C"/>
    <w:rsid w:val="00A00E27"/>
    <w:rsid w:val="00A010C1"/>
    <w:rsid w:val="00A01CAA"/>
    <w:rsid w:val="00A01FEE"/>
    <w:rsid w:val="00A022EE"/>
    <w:rsid w:val="00A0233D"/>
    <w:rsid w:val="00A02E84"/>
    <w:rsid w:val="00A032F8"/>
    <w:rsid w:val="00A0357B"/>
    <w:rsid w:val="00A03845"/>
    <w:rsid w:val="00A03DDA"/>
    <w:rsid w:val="00A0433E"/>
    <w:rsid w:val="00A05679"/>
    <w:rsid w:val="00A059E1"/>
    <w:rsid w:val="00A0783D"/>
    <w:rsid w:val="00A102E3"/>
    <w:rsid w:val="00A109D5"/>
    <w:rsid w:val="00A13D64"/>
    <w:rsid w:val="00A13EF2"/>
    <w:rsid w:val="00A14E9A"/>
    <w:rsid w:val="00A159BE"/>
    <w:rsid w:val="00A17A69"/>
    <w:rsid w:val="00A20F31"/>
    <w:rsid w:val="00A20FD6"/>
    <w:rsid w:val="00A219DE"/>
    <w:rsid w:val="00A21FBC"/>
    <w:rsid w:val="00A226C1"/>
    <w:rsid w:val="00A22BAA"/>
    <w:rsid w:val="00A237D0"/>
    <w:rsid w:val="00A259D3"/>
    <w:rsid w:val="00A25DB3"/>
    <w:rsid w:val="00A26A17"/>
    <w:rsid w:val="00A27548"/>
    <w:rsid w:val="00A2782E"/>
    <w:rsid w:val="00A30468"/>
    <w:rsid w:val="00A30619"/>
    <w:rsid w:val="00A34315"/>
    <w:rsid w:val="00A354F7"/>
    <w:rsid w:val="00A3599F"/>
    <w:rsid w:val="00A36266"/>
    <w:rsid w:val="00A3695D"/>
    <w:rsid w:val="00A37905"/>
    <w:rsid w:val="00A415D4"/>
    <w:rsid w:val="00A42910"/>
    <w:rsid w:val="00A435DE"/>
    <w:rsid w:val="00A4511B"/>
    <w:rsid w:val="00A457FE"/>
    <w:rsid w:val="00A45FC3"/>
    <w:rsid w:val="00A46F07"/>
    <w:rsid w:val="00A47036"/>
    <w:rsid w:val="00A50B6A"/>
    <w:rsid w:val="00A517AA"/>
    <w:rsid w:val="00A534CA"/>
    <w:rsid w:val="00A54188"/>
    <w:rsid w:val="00A558CC"/>
    <w:rsid w:val="00A56686"/>
    <w:rsid w:val="00A5742E"/>
    <w:rsid w:val="00A57D0B"/>
    <w:rsid w:val="00A60CD0"/>
    <w:rsid w:val="00A6180E"/>
    <w:rsid w:val="00A62A57"/>
    <w:rsid w:val="00A642D8"/>
    <w:rsid w:val="00A6440D"/>
    <w:rsid w:val="00A6488B"/>
    <w:rsid w:val="00A64D2C"/>
    <w:rsid w:val="00A64D98"/>
    <w:rsid w:val="00A6507A"/>
    <w:rsid w:val="00A66BF3"/>
    <w:rsid w:val="00A66D12"/>
    <w:rsid w:val="00A67CBC"/>
    <w:rsid w:val="00A70BCB"/>
    <w:rsid w:val="00A721D0"/>
    <w:rsid w:val="00A727C2"/>
    <w:rsid w:val="00A740F8"/>
    <w:rsid w:val="00A74EA8"/>
    <w:rsid w:val="00A75844"/>
    <w:rsid w:val="00A75A4D"/>
    <w:rsid w:val="00A76FD3"/>
    <w:rsid w:val="00A806AC"/>
    <w:rsid w:val="00A8176A"/>
    <w:rsid w:val="00A82138"/>
    <w:rsid w:val="00A826F3"/>
    <w:rsid w:val="00A8280D"/>
    <w:rsid w:val="00A83D7F"/>
    <w:rsid w:val="00A86AF4"/>
    <w:rsid w:val="00A873FE"/>
    <w:rsid w:val="00A904B6"/>
    <w:rsid w:val="00A90C7E"/>
    <w:rsid w:val="00A914D5"/>
    <w:rsid w:val="00A91D3C"/>
    <w:rsid w:val="00A9290F"/>
    <w:rsid w:val="00A933C1"/>
    <w:rsid w:val="00A95391"/>
    <w:rsid w:val="00A957BE"/>
    <w:rsid w:val="00A95CD2"/>
    <w:rsid w:val="00A963C4"/>
    <w:rsid w:val="00A9773D"/>
    <w:rsid w:val="00A979FA"/>
    <w:rsid w:val="00AA0615"/>
    <w:rsid w:val="00AA0D8F"/>
    <w:rsid w:val="00AA301F"/>
    <w:rsid w:val="00AA3543"/>
    <w:rsid w:val="00AA359F"/>
    <w:rsid w:val="00AA36B8"/>
    <w:rsid w:val="00AA371E"/>
    <w:rsid w:val="00AA4079"/>
    <w:rsid w:val="00AA450B"/>
    <w:rsid w:val="00AA5CD7"/>
    <w:rsid w:val="00AA7982"/>
    <w:rsid w:val="00AB03DA"/>
    <w:rsid w:val="00AB05E2"/>
    <w:rsid w:val="00AB09A4"/>
    <w:rsid w:val="00AB1BFA"/>
    <w:rsid w:val="00AB2DBD"/>
    <w:rsid w:val="00AB4734"/>
    <w:rsid w:val="00AB5F44"/>
    <w:rsid w:val="00AB614E"/>
    <w:rsid w:val="00AB6589"/>
    <w:rsid w:val="00AB6D39"/>
    <w:rsid w:val="00AB77CB"/>
    <w:rsid w:val="00AB7D98"/>
    <w:rsid w:val="00AC2696"/>
    <w:rsid w:val="00AC35BF"/>
    <w:rsid w:val="00AC4D61"/>
    <w:rsid w:val="00AC5A2E"/>
    <w:rsid w:val="00AC5B40"/>
    <w:rsid w:val="00AD08E6"/>
    <w:rsid w:val="00AD0B31"/>
    <w:rsid w:val="00AD49D8"/>
    <w:rsid w:val="00AD5D22"/>
    <w:rsid w:val="00AD61B9"/>
    <w:rsid w:val="00AD7928"/>
    <w:rsid w:val="00AD7CF1"/>
    <w:rsid w:val="00AD7DE8"/>
    <w:rsid w:val="00AD7FC2"/>
    <w:rsid w:val="00AE017A"/>
    <w:rsid w:val="00AE0254"/>
    <w:rsid w:val="00AE14A2"/>
    <w:rsid w:val="00AE23E0"/>
    <w:rsid w:val="00AE2769"/>
    <w:rsid w:val="00AE3AA7"/>
    <w:rsid w:val="00AE5DAD"/>
    <w:rsid w:val="00AE7AE3"/>
    <w:rsid w:val="00AF14C4"/>
    <w:rsid w:val="00AF2739"/>
    <w:rsid w:val="00AF2C00"/>
    <w:rsid w:val="00AF3247"/>
    <w:rsid w:val="00AF3267"/>
    <w:rsid w:val="00AF4A97"/>
    <w:rsid w:val="00B01D3C"/>
    <w:rsid w:val="00B0260A"/>
    <w:rsid w:val="00B02D48"/>
    <w:rsid w:val="00B045E2"/>
    <w:rsid w:val="00B050A6"/>
    <w:rsid w:val="00B05EF5"/>
    <w:rsid w:val="00B07ADF"/>
    <w:rsid w:val="00B10777"/>
    <w:rsid w:val="00B10A38"/>
    <w:rsid w:val="00B11790"/>
    <w:rsid w:val="00B13BAD"/>
    <w:rsid w:val="00B13D94"/>
    <w:rsid w:val="00B14019"/>
    <w:rsid w:val="00B159B0"/>
    <w:rsid w:val="00B1631E"/>
    <w:rsid w:val="00B167B6"/>
    <w:rsid w:val="00B173C8"/>
    <w:rsid w:val="00B17FA2"/>
    <w:rsid w:val="00B202E9"/>
    <w:rsid w:val="00B204EF"/>
    <w:rsid w:val="00B20789"/>
    <w:rsid w:val="00B2243E"/>
    <w:rsid w:val="00B2421A"/>
    <w:rsid w:val="00B2520B"/>
    <w:rsid w:val="00B25275"/>
    <w:rsid w:val="00B262C7"/>
    <w:rsid w:val="00B2791A"/>
    <w:rsid w:val="00B27C2B"/>
    <w:rsid w:val="00B3066F"/>
    <w:rsid w:val="00B30C52"/>
    <w:rsid w:val="00B313FF"/>
    <w:rsid w:val="00B34D1E"/>
    <w:rsid w:val="00B3629B"/>
    <w:rsid w:val="00B36A63"/>
    <w:rsid w:val="00B374F2"/>
    <w:rsid w:val="00B37BF4"/>
    <w:rsid w:val="00B40033"/>
    <w:rsid w:val="00B41CE3"/>
    <w:rsid w:val="00B434BA"/>
    <w:rsid w:val="00B439FB"/>
    <w:rsid w:val="00B44F3B"/>
    <w:rsid w:val="00B4638C"/>
    <w:rsid w:val="00B46447"/>
    <w:rsid w:val="00B46FC6"/>
    <w:rsid w:val="00B50B8A"/>
    <w:rsid w:val="00B520F6"/>
    <w:rsid w:val="00B523C5"/>
    <w:rsid w:val="00B54107"/>
    <w:rsid w:val="00B5428F"/>
    <w:rsid w:val="00B54906"/>
    <w:rsid w:val="00B5503F"/>
    <w:rsid w:val="00B55D4A"/>
    <w:rsid w:val="00B5649E"/>
    <w:rsid w:val="00B6016D"/>
    <w:rsid w:val="00B61D60"/>
    <w:rsid w:val="00B62BAB"/>
    <w:rsid w:val="00B630EE"/>
    <w:rsid w:val="00B6358A"/>
    <w:rsid w:val="00B63E1A"/>
    <w:rsid w:val="00B647AD"/>
    <w:rsid w:val="00B65CF1"/>
    <w:rsid w:val="00B673A8"/>
    <w:rsid w:val="00B678EF"/>
    <w:rsid w:val="00B70BAC"/>
    <w:rsid w:val="00B714DF"/>
    <w:rsid w:val="00B74471"/>
    <w:rsid w:val="00B754DE"/>
    <w:rsid w:val="00B77234"/>
    <w:rsid w:val="00B77E54"/>
    <w:rsid w:val="00B82946"/>
    <w:rsid w:val="00B8478A"/>
    <w:rsid w:val="00B85CD5"/>
    <w:rsid w:val="00B90428"/>
    <w:rsid w:val="00B90643"/>
    <w:rsid w:val="00B919FF"/>
    <w:rsid w:val="00B91F44"/>
    <w:rsid w:val="00B939BE"/>
    <w:rsid w:val="00B93A7A"/>
    <w:rsid w:val="00B93C0B"/>
    <w:rsid w:val="00B94712"/>
    <w:rsid w:val="00B96E81"/>
    <w:rsid w:val="00B97531"/>
    <w:rsid w:val="00BA04AF"/>
    <w:rsid w:val="00BA0FFC"/>
    <w:rsid w:val="00BA123C"/>
    <w:rsid w:val="00BA1787"/>
    <w:rsid w:val="00BA26C7"/>
    <w:rsid w:val="00BA2D2B"/>
    <w:rsid w:val="00BA2E86"/>
    <w:rsid w:val="00BA3411"/>
    <w:rsid w:val="00BA367C"/>
    <w:rsid w:val="00BA4238"/>
    <w:rsid w:val="00BA4E1F"/>
    <w:rsid w:val="00BA4F40"/>
    <w:rsid w:val="00BA5B82"/>
    <w:rsid w:val="00BA5DFC"/>
    <w:rsid w:val="00BA6607"/>
    <w:rsid w:val="00BA6995"/>
    <w:rsid w:val="00BB1FD3"/>
    <w:rsid w:val="00BB200E"/>
    <w:rsid w:val="00BB2176"/>
    <w:rsid w:val="00BB3E20"/>
    <w:rsid w:val="00BB4AB6"/>
    <w:rsid w:val="00BB4ACF"/>
    <w:rsid w:val="00BB6A43"/>
    <w:rsid w:val="00BB71B2"/>
    <w:rsid w:val="00BB78E9"/>
    <w:rsid w:val="00BC23C6"/>
    <w:rsid w:val="00BC3062"/>
    <w:rsid w:val="00BC323E"/>
    <w:rsid w:val="00BC3BBF"/>
    <w:rsid w:val="00BC5EC3"/>
    <w:rsid w:val="00BC5FD1"/>
    <w:rsid w:val="00BC6639"/>
    <w:rsid w:val="00BC77EC"/>
    <w:rsid w:val="00BD0D83"/>
    <w:rsid w:val="00BD107D"/>
    <w:rsid w:val="00BD34CD"/>
    <w:rsid w:val="00BD4200"/>
    <w:rsid w:val="00BD48C5"/>
    <w:rsid w:val="00BD59E8"/>
    <w:rsid w:val="00BD719F"/>
    <w:rsid w:val="00BE0016"/>
    <w:rsid w:val="00BE003D"/>
    <w:rsid w:val="00BE027E"/>
    <w:rsid w:val="00BE2183"/>
    <w:rsid w:val="00BE23FA"/>
    <w:rsid w:val="00BE4183"/>
    <w:rsid w:val="00BE5455"/>
    <w:rsid w:val="00BE6026"/>
    <w:rsid w:val="00BE6352"/>
    <w:rsid w:val="00BF0268"/>
    <w:rsid w:val="00BF1DF1"/>
    <w:rsid w:val="00BF1F6E"/>
    <w:rsid w:val="00BF215C"/>
    <w:rsid w:val="00BF3653"/>
    <w:rsid w:val="00BF3897"/>
    <w:rsid w:val="00BF3F09"/>
    <w:rsid w:val="00BF488C"/>
    <w:rsid w:val="00BF4EC7"/>
    <w:rsid w:val="00BF4EF9"/>
    <w:rsid w:val="00BF5B9A"/>
    <w:rsid w:val="00BF5E24"/>
    <w:rsid w:val="00BF65FD"/>
    <w:rsid w:val="00BF6E73"/>
    <w:rsid w:val="00BF6E96"/>
    <w:rsid w:val="00BF744B"/>
    <w:rsid w:val="00BF752D"/>
    <w:rsid w:val="00BF78B3"/>
    <w:rsid w:val="00BF78E1"/>
    <w:rsid w:val="00C01B50"/>
    <w:rsid w:val="00C027C3"/>
    <w:rsid w:val="00C034B9"/>
    <w:rsid w:val="00C064B9"/>
    <w:rsid w:val="00C06618"/>
    <w:rsid w:val="00C076ED"/>
    <w:rsid w:val="00C10B6A"/>
    <w:rsid w:val="00C1472A"/>
    <w:rsid w:val="00C157EE"/>
    <w:rsid w:val="00C165EE"/>
    <w:rsid w:val="00C1665E"/>
    <w:rsid w:val="00C16E05"/>
    <w:rsid w:val="00C207C3"/>
    <w:rsid w:val="00C20909"/>
    <w:rsid w:val="00C21759"/>
    <w:rsid w:val="00C21F78"/>
    <w:rsid w:val="00C22206"/>
    <w:rsid w:val="00C2290F"/>
    <w:rsid w:val="00C239B2"/>
    <w:rsid w:val="00C23CA6"/>
    <w:rsid w:val="00C24436"/>
    <w:rsid w:val="00C25837"/>
    <w:rsid w:val="00C2627D"/>
    <w:rsid w:val="00C262D1"/>
    <w:rsid w:val="00C26575"/>
    <w:rsid w:val="00C268E5"/>
    <w:rsid w:val="00C268F0"/>
    <w:rsid w:val="00C26E9D"/>
    <w:rsid w:val="00C272CD"/>
    <w:rsid w:val="00C3009D"/>
    <w:rsid w:val="00C307C7"/>
    <w:rsid w:val="00C332B9"/>
    <w:rsid w:val="00C3339A"/>
    <w:rsid w:val="00C37900"/>
    <w:rsid w:val="00C40A64"/>
    <w:rsid w:val="00C40B1F"/>
    <w:rsid w:val="00C4125A"/>
    <w:rsid w:val="00C42400"/>
    <w:rsid w:val="00C4242A"/>
    <w:rsid w:val="00C43790"/>
    <w:rsid w:val="00C444D6"/>
    <w:rsid w:val="00C44BF4"/>
    <w:rsid w:val="00C45A9D"/>
    <w:rsid w:val="00C45C31"/>
    <w:rsid w:val="00C4654B"/>
    <w:rsid w:val="00C50645"/>
    <w:rsid w:val="00C51CB6"/>
    <w:rsid w:val="00C527A6"/>
    <w:rsid w:val="00C54B25"/>
    <w:rsid w:val="00C54ECA"/>
    <w:rsid w:val="00C56AD5"/>
    <w:rsid w:val="00C56DAB"/>
    <w:rsid w:val="00C571D9"/>
    <w:rsid w:val="00C5721F"/>
    <w:rsid w:val="00C576DE"/>
    <w:rsid w:val="00C57EF1"/>
    <w:rsid w:val="00C60378"/>
    <w:rsid w:val="00C60F65"/>
    <w:rsid w:val="00C610A3"/>
    <w:rsid w:val="00C612FC"/>
    <w:rsid w:val="00C6407D"/>
    <w:rsid w:val="00C644EB"/>
    <w:rsid w:val="00C649E4"/>
    <w:rsid w:val="00C6563D"/>
    <w:rsid w:val="00C662F0"/>
    <w:rsid w:val="00C67212"/>
    <w:rsid w:val="00C677A3"/>
    <w:rsid w:val="00C67A2C"/>
    <w:rsid w:val="00C67DD9"/>
    <w:rsid w:val="00C73248"/>
    <w:rsid w:val="00C747FB"/>
    <w:rsid w:val="00C755F2"/>
    <w:rsid w:val="00C75E87"/>
    <w:rsid w:val="00C76794"/>
    <w:rsid w:val="00C812CC"/>
    <w:rsid w:val="00C81F81"/>
    <w:rsid w:val="00C820C8"/>
    <w:rsid w:val="00C82D98"/>
    <w:rsid w:val="00C832A2"/>
    <w:rsid w:val="00C83FD8"/>
    <w:rsid w:val="00C85424"/>
    <w:rsid w:val="00C87D04"/>
    <w:rsid w:val="00C90509"/>
    <w:rsid w:val="00C917FC"/>
    <w:rsid w:val="00C91980"/>
    <w:rsid w:val="00C920D1"/>
    <w:rsid w:val="00C92CF6"/>
    <w:rsid w:val="00C934C2"/>
    <w:rsid w:val="00C968E3"/>
    <w:rsid w:val="00C974A3"/>
    <w:rsid w:val="00CA0028"/>
    <w:rsid w:val="00CA18F3"/>
    <w:rsid w:val="00CA1AA4"/>
    <w:rsid w:val="00CA21AD"/>
    <w:rsid w:val="00CA35D0"/>
    <w:rsid w:val="00CA38AE"/>
    <w:rsid w:val="00CA39BD"/>
    <w:rsid w:val="00CA3ABF"/>
    <w:rsid w:val="00CA3EC6"/>
    <w:rsid w:val="00CA4A29"/>
    <w:rsid w:val="00CA570F"/>
    <w:rsid w:val="00CA6750"/>
    <w:rsid w:val="00CA6DBE"/>
    <w:rsid w:val="00CA7CD0"/>
    <w:rsid w:val="00CA7F04"/>
    <w:rsid w:val="00CB0206"/>
    <w:rsid w:val="00CB13F1"/>
    <w:rsid w:val="00CB2303"/>
    <w:rsid w:val="00CB39CC"/>
    <w:rsid w:val="00CB67AE"/>
    <w:rsid w:val="00CB7A87"/>
    <w:rsid w:val="00CB7ADF"/>
    <w:rsid w:val="00CC0CF1"/>
    <w:rsid w:val="00CC0D2C"/>
    <w:rsid w:val="00CC10C9"/>
    <w:rsid w:val="00CC1764"/>
    <w:rsid w:val="00CC2EBC"/>
    <w:rsid w:val="00CC3A85"/>
    <w:rsid w:val="00CC3E13"/>
    <w:rsid w:val="00CC40AA"/>
    <w:rsid w:val="00CC4911"/>
    <w:rsid w:val="00CC6481"/>
    <w:rsid w:val="00CC7127"/>
    <w:rsid w:val="00CD01DD"/>
    <w:rsid w:val="00CD0C88"/>
    <w:rsid w:val="00CD134D"/>
    <w:rsid w:val="00CD1886"/>
    <w:rsid w:val="00CD1AC3"/>
    <w:rsid w:val="00CD24A1"/>
    <w:rsid w:val="00CD2AAD"/>
    <w:rsid w:val="00CD2B45"/>
    <w:rsid w:val="00CD3A49"/>
    <w:rsid w:val="00CD575A"/>
    <w:rsid w:val="00CD58F1"/>
    <w:rsid w:val="00CD7559"/>
    <w:rsid w:val="00CD7B33"/>
    <w:rsid w:val="00CD7EF2"/>
    <w:rsid w:val="00CE111C"/>
    <w:rsid w:val="00CE1538"/>
    <w:rsid w:val="00CE1B1D"/>
    <w:rsid w:val="00CE25DF"/>
    <w:rsid w:val="00CE33FC"/>
    <w:rsid w:val="00CE3497"/>
    <w:rsid w:val="00CE3BF5"/>
    <w:rsid w:val="00CE5A1B"/>
    <w:rsid w:val="00CE5FE4"/>
    <w:rsid w:val="00CF1F23"/>
    <w:rsid w:val="00CF1FE2"/>
    <w:rsid w:val="00CF228B"/>
    <w:rsid w:val="00CF22FC"/>
    <w:rsid w:val="00CF2435"/>
    <w:rsid w:val="00CF285E"/>
    <w:rsid w:val="00CF3AA6"/>
    <w:rsid w:val="00CF3E4B"/>
    <w:rsid w:val="00CF4A96"/>
    <w:rsid w:val="00CF4EE2"/>
    <w:rsid w:val="00CF7095"/>
    <w:rsid w:val="00D00AD2"/>
    <w:rsid w:val="00D01335"/>
    <w:rsid w:val="00D02F60"/>
    <w:rsid w:val="00D0314B"/>
    <w:rsid w:val="00D03E20"/>
    <w:rsid w:val="00D05806"/>
    <w:rsid w:val="00D07C99"/>
    <w:rsid w:val="00D10528"/>
    <w:rsid w:val="00D118E7"/>
    <w:rsid w:val="00D11C6A"/>
    <w:rsid w:val="00D11EC4"/>
    <w:rsid w:val="00D12D34"/>
    <w:rsid w:val="00D12F89"/>
    <w:rsid w:val="00D13664"/>
    <w:rsid w:val="00D14365"/>
    <w:rsid w:val="00D14D1D"/>
    <w:rsid w:val="00D14FE7"/>
    <w:rsid w:val="00D159AC"/>
    <w:rsid w:val="00D15A3D"/>
    <w:rsid w:val="00D15C67"/>
    <w:rsid w:val="00D165A1"/>
    <w:rsid w:val="00D16BA7"/>
    <w:rsid w:val="00D2037F"/>
    <w:rsid w:val="00D217A2"/>
    <w:rsid w:val="00D217D0"/>
    <w:rsid w:val="00D21EE0"/>
    <w:rsid w:val="00D23847"/>
    <w:rsid w:val="00D23C08"/>
    <w:rsid w:val="00D25DC5"/>
    <w:rsid w:val="00D271B0"/>
    <w:rsid w:val="00D271FB"/>
    <w:rsid w:val="00D27222"/>
    <w:rsid w:val="00D302D8"/>
    <w:rsid w:val="00D316C7"/>
    <w:rsid w:val="00D3191F"/>
    <w:rsid w:val="00D32C12"/>
    <w:rsid w:val="00D33B3B"/>
    <w:rsid w:val="00D33BDA"/>
    <w:rsid w:val="00D341CE"/>
    <w:rsid w:val="00D34A48"/>
    <w:rsid w:val="00D34AD3"/>
    <w:rsid w:val="00D34C10"/>
    <w:rsid w:val="00D34C6B"/>
    <w:rsid w:val="00D34CC1"/>
    <w:rsid w:val="00D363B4"/>
    <w:rsid w:val="00D3716D"/>
    <w:rsid w:val="00D373A1"/>
    <w:rsid w:val="00D40B29"/>
    <w:rsid w:val="00D413FF"/>
    <w:rsid w:val="00D422E3"/>
    <w:rsid w:val="00D43CC8"/>
    <w:rsid w:val="00D43EB9"/>
    <w:rsid w:val="00D445A2"/>
    <w:rsid w:val="00D44E7C"/>
    <w:rsid w:val="00D453A0"/>
    <w:rsid w:val="00D4551F"/>
    <w:rsid w:val="00D4795C"/>
    <w:rsid w:val="00D47C63"/>
    <w:rsid w:val="00D47D52"/>
    <w:rsid w:val="00D47F50"/>
    <w:rsid w:val="00D50AD5"/>
    <w:rsid w:val="00D5132E"/>
    <w:rsid w:val="00D51CD3"/>
    <w:rsid w:val="00D51D00"/>
    <w:rsid w:val="00D52E78"/>
    <w:rsid w:val="00D5310B"/>
    <w:rsid w:val="00D54255"/>
    <w:rsid w:val="00D5530D"/>
    <w:rsid w:val="00D600F3"/>
    <w:rsid w:val="00D643F8"/>
    <w:rsid w:val="00D65017"/>
    <w:rsid w:val="00D651F7"/>
    <w:rsid w:val="00D6553E"/>
    <w:rsid w:val="00D65938"/>
    <w:rsid w:val="00D65A27"/>
    <w:rsid w:val="00D65B5D"/>
    <w:rsid w:val="00D6617D"/>
    <w:rsid w:val="00D66405"/>
    <w:rsid w:val="00D6656E"/>
    <w:rsid w:val="00D67904"/>
    <w:rsid w:val="00D71FA5"/>
    <w:rsid w:val="00D7289B"/>
    <w:rsid w:val="00D72985"/>
    <w:rsid w:val="00D735CF"/>
    <w:rsid w:val="00D73E63"/>
    <w:rsid w:val="00D751AC"/>
    <w:rsid w:val="00D77198"/>
    <w:rsid w:val="00D7765C"/>
    <w:rsid w:val="00D81525"/>
    <w:rsid w:val="00D82689"/>
    <w:rsid w:val="00D83C0F"/>
    <w:rsid w:val="00D84765"/>
    <w:rsid w:val="00D8536E"/>
    <w:rsid w:val="00D85595"/>
    <w:rsid w:val="00D87EBF"/>
    <w:rsid w:val="00D90F94"/>
    <w:rsid w:val="00D92474"/>
    <w:rsid w:val="00D925F1"/>
    <w:rsid w:val="00D93662"/>
    <w:rsid w:val="00D94563"/>
    <w:rsid w:val="00D94CC0"/>
    <w:rsid w:val="00D94FAE"/>
    <w:rsid w:val="00D9738F"/>
    <w:rsid w:val="00DA0A99"/>
    <w:rsid w:val="00DA0F7A"/>
    <w:rsid w:val="00DA1D66"/>
    <w:rsid w:val="00DA220A"/>
    <w:rsid w:val="00DA25B2"/>
    <w:rsid w:val="00DA3343"/>
    <w:rsid w:val="00DA4937"/>
    <w:rsid w:val="00DA7410"/>
    <w:rsid w:val="00DA7D1E"/>
    <w:rsid w:val="00DB16C1"/>
    <w:rsid w:val="00DB1744"/>
    <w:rsid w:val="00DB1CF6"/>
    <w:rsid w:val="00DB21B7"/>
    <w:rsid w:val="00DB27F8"/>
    <w:rsid w:val="00DB3F72"/>
    <w:rsid w:val="00DB47DD"/>
    <w:rsid w:val="00DB4EB8"/>
    <w:rsid w:val="00DB51FD"/>
    <w:rsid w:val="00DB58FC"/>
    <w:rsid w:val="00DB5CE2"/>
    <w:rsid w:val="00DB5F2F"/>
    <w:rsid w:val="00DB7459"/>
    <w:rsid w:val="00DC013A"/>
    <w:rsid w:val="00DC17C5"/>
    <w:rsid w:val="00DC1845"/>
    <w:rsid w:val="00DC23B3"/>
    <w:rsid w:val="00DC251C"/>
    <w:rsid w:val="00DC2FE7"/>
    <w:rsid w:val="00DC3D38"/>
    <w:rsid w:val="00DC5881"/>
    <w:rsid w:val="00DC5FAC"/>
    <w:rsid w:val="00DC662C"/>
    <w:rsid w:val="00DC7514"/>
    <w:rsid w:val="00DC7A70"/>
    <w:rsid w:val="00DD0976"/>
    <w:rsid w:val="00DD1CFE"/>
    <w:rsid w:val="00DD21DE"/>
    <w:rsid w:val="00DD2835"/>
    <w:rsid w:val="00DD2E81"/>
    <w:rsid w:val="00DD6120"/>
    <w:rsid w:val="00DD6AB9"/>
    <w:rsid w:val="00DD7943"/>
    <w:rsid w:val="00DD7E55"/>
    <w:rsid w:val="00DE0E31"/>
    <w:rsid w:val="00DE19D7"/>
    <w:rsid w:val="00DE1C01"/>
    <w:rsid w:val="00DE40C5"/>
    <w:rsid w:val="00DE45AC"/>
    <w:rsid w:val="00DE69AE"/>
    <w:rsid w:val="00DE6D97"/>
    <w:rsid w:val="00DF01B4"/>
    <w:rsid w:val="00DF3149"/>
    <w:rsid w:val="00DF4959"/>
    <w:rsid w:val="00DF54E7"/>
    <w:rsid w:val="00DF725D"/>
    <w:rsid w:val="00DF7D0B"/>
    <w:rsid w:val="00E00834"/>
    <w:rsid w:val="00E00D81"/>
    <w:rsid w:val="00E0162C"/>
    <w:rsid w:val="00E019BD"/>
    <w:rsid w:val="00E022FA"/>
    <w:rsid w:val="00E026B0"/>
    <w:rsid w:val="00E030D2"/>
    <w:rsid w:val="00E04317"/>
    <w:rsid w:val="00E0458E"/>
    <w:rsid w:val="00E051CC"/>
    <w:rsid w:val="00E104B0"/>
    <w:rsid w:val="00E10C8D"/>
    <w:rsid w:val="00E11529"/>
    <w:rsid w:val="00E12C8A"/>
    <w:rsid w:val="00E1338D"/>
    <w:rsid w:val="00E14178"/>
    <w:rsid w:val="00E146C2"/>
    <w:rsid w:val="00E14958"/>
    <w:rsid w:val="00E16B57"/>
    <w:rsid w:val="00E16BD1"/>
    <w:rsid w:val="00E17E81"/>
    <w:rsid w:val="00E202FA"/>
    <w:rsid w:val="00E207F6"/>
    <w:rsid w:val="00E21104"/>
    <w:rsid w:val="00E2259F"/>
    <w:rsid w:val="00E2315C"/>
    <w:rsid w:val="00E233B8"/>
    <w:rsid w:val="00E261F8"/>
    <w:rsid w:val="00E276BB"/>
    <w:rsid w:val="00E30893"/>
    <w:rsid w:val="00E3113E"/>
    <w:rsid w:val="00E31901"/>
    <w:rsid w:val="00E319EE"/>
    <w:rsid w:val="00E37DE2"/>
    <w:rsid w:val="00E40FF7"/>
    <w:rsid w:val="00E41CAE"/>
    <w:rsid w:val="00E42F33"/>
    <w:rsid w:val="00E43600"/>
    <w:rsid w:val="00E46037"/>
    <w:rsid w:val="00E462B5"/>
    <w:rsid w:val="00E46E22"/>
    <w:rsid w:val="00E4713E"/>
    <w:rsid w:val="00E47327"/>
    <w:rsid w:val="00E4776C"/>
    <w:rsid w:val="00E47ED7"/>
    <w:rsid w:val="00E51B10"/>
    <w:rsid w:val="00E52B13"/>
    <w:rsid w:val="00E5343A"/>
    <w:rsid w:val="00E5364A"/>
    <w:rsid w:val="00E53DC7"/>
    <w:rsid w:val="00E54EB0"/>
    <w:rsid w:val="00E57A36"/>
    <w:rsid w:val="00E60197"/>
    <w:rsid w:val="00E60ECD"/>
    <w:rsid w:val="00E6133B"/>
    <w:rsid w:val="00E61B81"/>
    <w:rsid w:val="00E61DE3"/>
    <w:rsid w:val="00E62A5A"/>
    <w:rsid w:val="00E63A95"/>
    <w:rsid w:val="00E64189"/>
    <w:rsid w:val="00E641F7"/>
    <w:rsid w:val="00E653B9"/>
    <w:rsid w:val="00E65D28"/>
    <w:rsid w:val="00E65DA2"/>
    <w:rsid w:val="00E66D34"/>
    <w:rsid w:val="00E66D45"/>
    <w:rsid w:val="00E7184F"/>
    <w:rsid w:val="00E729BE"/>
    <w:rsid w:val="00E73FF0"/>
    <w:rsid w:val="00E755F9"/>
    <w:rsid w:val="00E767A8"/>
    <w:rsid w:val="00E80D3B"/>
    <w:rsid w:val="00E80DEE"/>
    <w:rsid w:val="00E81566"/>
    <w:rsid w:val="00E82556"/>
    <w:rsid w:val="00E82761"/>
    <w:rsid w:val="00E828CB"/>
    <w:rsid w:val="00E83999"/>
    <w:rsid w:val="00E83E5F"/>
    <w:rsid w:val="00E846D7"/>
    <w:rsid w:val="00E848BE"/>
    <w:rsid w:val="00E852E2"/>
    <w:rsid w:val="00E85CD5"/>
    <w:rsid w:val="00E87954"/>
    <w:rsid w:val="00E87AF7"/>
    <w:rsid w:val="00E908E4"/>
    <w:rsid w:val="00E91821"/>
    <w:rsid w:val="00E91B1A"/>
    <w:rsid w:val="00E91FF5"/>
    <w:rsid w:val="00E924DC"/>
    <w:rsid w:val="00E9263D"/>
    <w:rsid w:val="00E9478C"/>
    <w:rsid w:val="00E96433"/>
    <w:rsid w:val="00E970C6"/>
    <w:rsid w:val="00E974E1"/>
    <w:rsid w:val="00E9761F"/>
    <w:rsid w:val="00EA42AC"/>
    <w:rsid w:val="00EA4C9A"/>
    <w:rsid w:val="00EA53CB"/>
    <w:rsid w:val="00EA56C9"/>
    <w:rsid w:val="00EA619B"/>
    <w:rsid w:val="00EA6530"/>
    <w:rsid w:val="00EA6B20"/>
    <w:rsid w:val="00EA77A7"/>
    <w:rsid w:val="00EA7E2A"/>
    <w:rsid w:val="00EB1CEF"/>
    <w:rsid w:val="00EB1F8B"/>
    <w:rsid w:val="00EB2352"/>
    <w:rsid w:val="00EB2B09"/>
    <w:rsid w:val="00EB3B97"/>
    <w:rsid w:val="00EB51C6"/>
    <w:rsid w:val="00EB525A"/>
    <w:rsid w:val="00EB52E4"/>
    <w:rsid w:val="00EB64D8"/>
    <w:rsid w:val="00EB6EDD"/>
    <w:rsid w:val="00EB717E"/>
    <w:rsid w:val="00EB7458"/>
    <w:rsid w:val="00EB7887"/>
    <w:rsid w:val="00EB7B07"/>
    <w:rsid w:val="00EC0763"/>
    <w:rsid w:val="00EC07E1"/>
    <w:rsid w:val="00EC19F9"/>
    <w:rsid w:val="00EC35BB"/>
    <w:rsid w:val="00EC3675"/>
    <w:rsid w:val="00EC413D"/>
    <w:rsid w:val="00EC4485"/>
    <w:rsid w:val="00EC59BB"/>
    <w:rsid w:val="00EC7126"/>
    <w:rsid w:val="00EC7227"/>
    <w:rsid w:val="00EC7AC4"/>
    <w:rsid w:val="00ED06F6"/>
    <w:rsid w:val="00ED1559"/>
    <w:rsid w:val="00ED1A0A"/>
    <w:rsid w:val="00ED24F0"/>
    <w:rsid w:val="00ED32A4"/>
    <w:rsid w:val="00ED34FD"/>
    <w:rsid w:val="00ED7209"/>
    <w:rsid w:val="00EE0A67"/>
    <w:rsid w:val="00EE1CFF"/>
    <w:rsid w:val="00EE2B4D"/>
    <w:rsid w:val="00EE2D93"/>
    <w:rsid w:val="00EE3F1A"/>
    <w:rsid w:val="00EE45BA"/>
    <w:rsid w:val="00EE4F25"/>
    <w:rsid w:val="00EF0227"/>
    <w:rsid w:val="00EF073A"/>
    <w:rsid w:val="00EF09F5"/>
    <w:rsid w:val="00EF2093"/>
    <w:rsid w:val="00EF3002"/>
    <w:rsid w:val="00EF3FA4"/>
    <w:rsid w:val="00EF5307"/>
    <w:rsid w:val="00EF5544"/>
    <w:rsid w:val="00EF62D3"/>
    <w:rsid w:val="00EF6DE5"/>
    <w:rsid w:val="00EF7A0E"/>
    <w:rsid w:val="00F005FE"/>
    <w:rsid w:val="00F0092B"/>
    <w:rsid w:val="00F011A2"/>
    <w:rsid w:val="00F024B8"/>
    <w:rsid w:val="00F042E6"/>
    <w:rsid w:val="00F05D8D"/>
    <w:rsid w:val="00F06D50"/>
    <w:rsid w:val="00F10686"/>
    <w:rsid w:val="00F11502"/>
    <w:rsid w:val="00F11677"/>
    <w:rsid w:val="00F117DC"/>
    <w:rsid w:val="00F13F71"/>
    <w:rsid w:val="00F141D0"/>
    <w:rsid w:val="00F15A0C"/>
    <w:rsid w:val="00F17528"/>
    <w:rsid w:val="00F20025"/>
    <w:rsid w:val="00F20A95"/>
    <w:rsid w:val="00F21212"/>
    <w:rsid w:val="00F2146F"/>
    <w:rsid w:val="00F24792"/>
    <w:rsid w:val="00F2491C"/>
    <w:rsid w:val="00F25018"/>
    <w:rsid w:val="00F25458"/>
    <w:rsid w:val="00F32678"/>
    <w:rsid w:val="00F357BC"/>
    <w:rsid w:val="00F3766A"/>
    <w:rsid w:val="00F37E88"/>
    <w:rsid w:val="00F40ABC"/>
    <w:rsid w:val="00F41323"/>
    <w:rsid w:val="00F4155A"/>
    <w:rsid w:val="00F41755"/>
    <w:rsid w:val="00F420B4"/>
    <w:rsid w:val="00F43207"/>
    <w:rsid w:val="00F4414E"/>
    <w:rsid w:val="00F44889"/>
    <w:rsid w:val="00F45DAE"/>
    <w:rsid w:val="00F47558"/>
    <w:rsid w:val="00F508AC"/>
    <w:rsid w:val="00F50FD8"/>
    <w:rsid w:val="00F51F79"/>
    <w:rsid w:val="00F52350"/>
    <w:rsid w:val="00F524D7"/>
    <w:rsid w:val="00F52D11"/>
    <w:rsid w:val="00F5331A"/>
    <w:rsid w:val="00F53DC1"/>
    <w:rsid w:val="00F53F55"/>
    <w:rsid w:val="00F560B6"/>
    <w:rsid w:val="00F5686F"/>
    <w:rsid w:val="00F56A50"/>
    <w:rsid w:val="00F56B08"/>
    <w:rsid w:val="00F56FB7"/>
    <w:rsid w:val="00F57426"/>
    <w:rsid w:val="00F57528"/>
    <w:rsid w:val="00F60137"/>
    <w:rsid w:val="00F601CC"/>
    <w:rsid w:val="00F604D4"/>
    <w:rsid w:val="00F631BB"/>
    <w:rsid w:val="00F6358F"/>
    <w:rsid w:val="00F67305"/>
    <w:rsid w:val="00F70428"/>
    <w:rsid w:val="00F707F5"/>
    <w:rsid w:val="00F713A9"/>
    <w:rsid w:val="00F71C5D"/>
    <w:rsid w:val="00F723C0"/>
    <w:rsid w:val="00F72D0F"/>
    <w:rsid w:val="00F73159"/>
    <w:rsid w:val="00F73A89"/>
    <w:rsid w:val="00F73F12"/>
    <w:rsid w:val="00F74A36"/>
    <w:rsid w:val="00F75B9C"/>
    <w:rsid w:val="00F75D1F"/>
    <w:rsid w:val="00F76AF0"/>
    <w:rsid w:val="00F77025"/>
    <w:rsid w:val="00F77701"/>
    <w:rsid w:val="00F801E4"/>
    <w:rsid w:val="00F80DD7"/>
    <w:rsid w:val="00F81A60"/>
    <w:rsid w:val="00F82D05"/>
    <w:rsid w:val="00F82E8F"/>
    <w:rsid w:val="00F83153"/>
    <w:rsid w:val="00F834FF"/>
    <w:rsid w:val="00F83669"/>
    <w:rsid w:val="00F84334"/>
    <w:rsid w:val="00F84546"/>
    <w:rsid w:val="00F847D8"/>
    <w:rsid w:val="00F84B1B"/>
    <w:rsid w:val="00F91AD6"/>
    <w:rsid w:val="00F92093"/>
    <w:rsid w:val="00F921DB"/>
    <w:rsid w:val="00F93C18"/>
    <w:rsid w:val="00F94068"/>
    <w:rsid w:val="00F945A2"/>
    <w:rsid w:val="00F94B9F"/>
    <w:rsid w:val="00F94EAC"/>
    <w:rsid w:val="00F966EC"/>
    <w:rsid w:val="00F9768E"/>
    <w:rsid w:val="00F97D2B"/>
    <w:rsid w:val="00FA050E"/>
    <w:rsid w:val="00FA1309"/>
    <w:rsid w:val="00FA1A99"/>
    <w:rsid w:val="00FA1B52"/>
    <w:rsid w:val="00FA397C"/>
    <w:rsid w:val="00FA53B1"/>
    <w:rsid w:val="00FA6239"/>
    <w:rsid w:val="00FA68E8"/>
    <w:rsid w:val="00FA6BDC"/>
    <w:rsid w:val="00FA776B"/>
    <w:rsid w:val="00FB0B21"/>
    <w:rsid w:val="00FB21DF"/>
    <w:rsid w:val="00FB264D"/>
    <w:rsid w:val="00FB2DD0"/>
    <w:rsid w:val="00FB5873"/>
    <w:rsid w:val="00FB72EF"/>
    <w:rsid w:val="00FB7391"/>
    <w:rsid w:val="00FB7517"/>
    <w:rsid w:val="00FB76F8"/>
    <w:rsid w:val="00FB7895"/>
    <w:rsid w:val="00FC0609"/>
    <w:rsid w:val="00FC0677"/>
    <w:rsid w:val="00FC166D"/>
    <w:rsid w:val="00FC27CB"/>
    <w:rsid w:val="00FC3AF3"/>
    <w:rsid w:val="00FC58BA"/>
    <w:rsid w:val="00FC58C9"/>
    <w:rsid w:val="00FC6CAB"/>
    <w:rsid w:val="00FC6FF1"/>
    <w:rsid w:val="00FC77AF"/>
    <w:rsid w:val="00FD16EE"/>
    <w:rsid w:val="00FD1B62"/>
    <w:rsid w:val="00FD232B"/>
    <w:rsid w:val="00FD2718"/>
    <w:rsid w:val="00FD29CB"/>
    <w:rsid w:val="00FD36A0"/>
    <w:rsid w:val="00FD403C"/>
    <w:rsid w:val="00FD4143"/>
    <w:rsid w:val="00FD44C6"/>
    <w:rsid w:val="00FD4711"/>
    <w:rsid w:val="00FD78D1"/>
    <w:rsid w:val="00FD7B0C"/>
    <w:rsid w:val="00FE0B36"/>
    <w:rsid w:val="00FE1111"/>
    <w:rsid w:val="00FE2154"/>
    <w:rsid w:val="00FE234B"/>
    <w:rsid w:val="00FE374B"/>
    <w:rsid w:val="00FE3AB5"/>
    <w:rsid w:val="00FE3FD4"/>
    <w:rsid w:val="00FE3FDA"/>
    <w:rsid w:val="00FE4675"/>
    <w:rsid w:val="00FE5EFE"/>
    <w:rsid w:val="00FE62ED"/>
    <w:rsid w:val="00FE70BF"/>
    <w:rsid w:val="00FE72A3"/>
    <w:rsid w:val="00FE75E7"/>
    <w:rsid w:val="00FF02FA"/>
    <w:rsid w:val="00FF2396"/>
    <w:rsid w:val="00FF27BA"/>
    <w:rsid w:val="00FF4837"/>
    <w:rsid w:val="00FF4DDF"/>
    <w:rsid w:val="00FF749D"/>
    <w:rsid w:val="00FF760B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402" o:allowincell="f" fill="f" fillcolor="white" stroke="f">
      <v:fill color="white" on="f"/>
      <v:stroke on="f"/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580B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nhideWhenUsed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line="240" w:lineRule="auto"/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semiHidden/>
    <w:unhideWhenUsed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styleId="af2">
    <w:name w:val="page number"/>
    <w:basedOn w:val="a0"/>
    <w:rsid w:val="00607C52"/>
  </w:style>
  <w:style w:type="paragraph" w:customStyle="1" w:styleId="12">
    <w:name w:val="Знак Знак Знак Знак Знак1 Знак Знак Знак Знак"/>
    <w:basedOn w:val="a"/>
    <w:rsid w:val="001F16E8"/>
    <w:pPr>
      <w:widowControl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rvps59">
    <w:name w:val="rvps59"/>
    <w:basedOn w:val="a"/>
    <w:rsid w:val="001F16E8"/>
    <w:pPr>
      <w:spacing w:line="240" w:lineRule="auto"/>
      <w:ind w:firstLine="705"/>
    </w:pPr>
    <w:rPr>
      <w:rFonts w:eastAsia="Times New Roman"/>
      <w:kern w:val="0"/>
      <w:lang w:eastAsia="ru-RU"/>
    </w:rPr>
  </w:style>
  <w:style w:type="paragraph" w:customStyle="1" w:styleId="rvps61">
    <w:name w:val="rvps61"/>
    <w:basedOn w:val="a"/>
    <w:rsid w:val="001F16E8"/>
    <w:pPr>
      <w:spacing w:line="240" w:lineRule="auto"/>
      <w:ind w:firstLine="705"/>
      <w:jc w:val="center"/>
    </w:pPr>
    <w:rPr>
      <w:rFonts w:eastAsia="Times New Roman"/>
      <w:kern w:val="0"/>
      <w:lang w:eastAsia="ru-RU"/>
    </w:rPr>
  </w:style>
  <w:style w:type="character" w:customStyle="1" w:styleId="rvts24">
    <w:name w:val="rvts24"/>
    <w:basedOn w:val="a0"/>
    <w:rsid w:val="001F16E8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Заголовок статьи"/>
    <w:basedOn w:val="a"/>
    <w:next w:val="a"/>
    <w:rsid w:val="001F16E8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kern w:val="0"/>
      <w:sz w:val="20"/>
      <w:szCs w:val="20"/>
      <w:lang w:eastAsia="ru-RU"/>
    </w:rPr>
  </w:style>
  <w:style w:type="paragraph" w:customStyle="1" w:styleId="rvps1">
    <w:name w:val="rvps1"/>
    <w:basedOn w:val="a"/>
    <w:rsid w:val="001F16E8"/>
    <w:pPr>
      <w:spacing w:line="240" w:lineRule="auto"/>
      <w:jc w:val="center"/>
    </w:pPr>
    <w:rPr>
      <w:rFonts w:eastAsia="Times New Roman"/>
      <w:kern w:val="0"/>
      <w:lang w:eastAsia="ru-RU"/>
    </w:rPr>
  </w:style>
  <w:style w:type="character" w:customStyle="1" w:styleId="rvts21">
    <w:name w:val="rvts21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1F16E8"/>
    <w:pPr>
      <w:spacing w:line="240" w:lineRule="auto"/>
      <w:ind w:left="150" w:right="150"/>
    </w:pPr>
    <w:rPr>
      <w:rFonts w:eastAsia="Times New Roman"/>
      <w:kern w:val="0"/>
      <w:lang w:eastAsia="ru-RU"/>
    </w:rPr>
  </w:style>
  <w:style w:type="paragraph" w:styleId="af4">
    <w:name w:val="Body Text"/>
    <w:aliases w:val="Основной текст Знак Знак Знак Знак, Знак Знак Знак,Таблица TEXT,Body single,bt,Body Text Char"/>
    <w:basedOn w:val="a"/>
    <w:link w:val="af5"/>
    <w:uiPriority w:val="99"/>
    <w:rsid w:val="00FB76F8"/>
    <w:pPr>
      <w:widowControl w:val="0"/>
      <w:spacing w:line="240" w:lineRule="auto"/>
      <w:ind w:firstLine="0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4"/>
    <w:uiPriority w:val="99"/>
    <w:rsid w:val="00FB76F8"/>
    <w:rPr>
      <w:rFonts w:eastAsia="Times New Roman"/>
      <w:b/>
      <w:snapToGrid w:val="0"/>
      <w:kern w:val="0"/>
      <w:sz w:val="28"/>
      <w:szCs w:val="20"/>
      <w:lang w:eastAsia="ru-RU"/>
    </w:rPr>
  </w:style>
  <w:style w:type="paragraph" w:styleId="af6">
    <w:name w:val="caption"/>
    <w:aliases w:val="Таблица"/>
    <w:basedOn w:val="a"/>
    <w:next w:val="a"/>
    <w:uiPriority w:val="35"/>
    <w:unhideWhenUsed/>
    <w:qFormat/>
    <w:rsid w:val="00B523C5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rsid w:val="00BA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A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1741A9"/>
    <w:pPr>
      <w:spacing w:after="120" w:line="240" w:lineRule="auto"/>
      <w:ind w:left="283"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1741A9"/>
    <w:rPr>
      <w:rFonts w:eastAsia="Times New Roman"/>
      <w:kern w:val="0"/>
      <w:sz w:val="16"/>
      <w:szCs w:val="16"/>
      <w:lang w:val="en-US" w:eastAsia="ru-RU"/>
    </w:rPr>
  </w:style>
  <w:style w:type="paragraph" w:styleId="22">
    <w:name w:val="Body Text Indent 2"/>
    <w:basedOn w:val="a"/>
    <w:link w:val="23"/>
    <w:rsid w:val="001741A9"/>
    <w:pPr>
      <w:spacing w:after="120" w:line="480" w:lineRule="auto"/>
      <w:ind w:left="283" w:firstLine="0"/>
      <w:jc w:val="left"/>
    </w:pPr>
    <w:rPr>
      <w:rFonts w:eastAsia="Times New Roman"/>
      <w:kern w:val="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rsid w:val="001741A9"/>
    <w:rPr>
      <w:rFonts w:eastAsia="Times New Roman"/>
      <w:kern w:val="0"/>
      <w:lang w:val="en-US" w:eastAsia="ru-RU"/>
    </w:rPr>
  </w:style>
  <w:style w:type="paragraph" w:customStyle="1" w:styleId="13">
    <w:name w:val="Обычный1"/>
    <w:rsid w:val="00E00834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7">
    <w:name w:val="основной текст"/>
    <w:basedOn w:val="a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120">
    <w:name w:val="осн.текст 12 Знак"/>
    <w:basedOn w:val="a"/>
    <w:link w:val="121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21">
    <w:name w:val="осн.текст 12 Знак Знак"/>
    <w:basedOn w:val="a0"/>
    <w:link w:val="120"/>
    <w:rsid w:val="00E00834"/>
    <w:rPr>
      <w:rFonts w:ascii="Arial" w:eastAsia="Times New Roman" w:hAnsi="Arial"/>
      <w:kern w:val="0"/>
      <w:szCs w:val="20"/>
      <w:lang w:eastAsia="ru-RU"/>
    </w:rPr>
  </w:style>
  <w:style w:type="paragraph" w:customStyle="1" w:styleId="122">
    <w:name w:val="осн.текст 12"/>
    <w:basedOn w:val="a"/>
    <w:rsid w:val="001E324D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Header">
    <w:name w:val="a_Header"/>
    <w:basedOn w:val="a"/>
    <w:rsid w:val="001E324D"/>
    <w:pPr>
      <w:tabs>
        <w:tab w:val="left" w:pos="1985"/>
      </w:tabs>
      <w:spacing w:after="60" w:line="240" w:lineRule="auto"/>
      <w:ind w:firstLine="0"/>
      <w:jc w:val="center"/>
    </w:pPr>
    <w:rPr>
      <w:rFonts w:ascii="Courier New" w:eastAsia="Times New Roman" w:hAnsi="Courier New"/>
      <w:kern w:val="0"/>
      <w:szCs w:val="20"/>
      <w:lang w:eastAsia="ru-RU"/>
    </w:rPr>
  </w:style>
  <w:style w:type="paragraph" w:styleId="24">
    <w:name w:val="Body Text 2"/>
    <w:basedOn w:val="a"/>
    <w:link w:val="25"/>
    <w:unhideWhenUsed/>
    <w:rsid w:val="00031A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1A3A"/>
  </w:style>
  <w:style w:type="paragraph" w:styleId="af8">
    <w:name w:val="Body Text Indent"/>
    <w:basedOn w:val="a"/>
    <w:link w:val="af9"/>
    <w:unhideWhenUsed/>
    <w:rsid w:val="006D244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D2442"/>
  </w:style>
  <w:style w:type="paragraph" w:styleId="afa">
    <w:name w:val="Normal (Web)"/>
    <w:aliases w:val="Обычный (Web), Знак Знак22,Знак Знак22"/>
    <w:basedOn w:val="a"/>
    <w:qFormat/>
    <w:rsid w:val="00601E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afb">
    <w:name w:val="основной текст Знак"/>
    <w:basedOn w:val="a"/>
    <w:rsid w:val="00D34C10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34">
    <w:name w:val="Body Text 3"/>
    <w:basedOn w:val="a"/>
    <w:link w:val="35"/>
    <w:rsid w:val="00717A03"/>
    <w:pPr>
      <w:spacing w:after="120" w:line="240" w:lineRule="auto"/>
      <w:ind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0"/>
    <w:link w:val="34"/>
    <w:rsid w:val="00717A03"/>
    <w:rPr>
      <w:rFonts w:eastAsia="Times New Roman"/>
      <w:kern w:val="0"/>
      <w:sz w:val="16"/>
      <w:szCs w:val="16"/>
      <w:lang w:val="en-US" w:eastAsia="ru-RU"/>
    </w:rPr>
  </w:style>
  <w:style w:type="paragraph" w:customStyle="1" w:styleId="FR2">
    <w:name w:val="FR2"/>
    <w:rsid w:val="007627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kern w:val="0"/>
      <w:sz w:val="28"/>
      <w:szCs w:val="28"/>
      <w:lang w:eastAsia="ru-RU"/>
    </w:rPr>
  </w:style>
  <w:style w:type="paragraph" w:customStyle="1" w:styleId="26">
    <w:name w:val="Обычный2"/>
    <w:rsid w:val="00937C9E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c">
    <w:name w:val="Знак Знак Знак"/>
    <w:basedOn w:val="a"/>
    <w:rsid w:val="00306CC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text">
    <w:name w:val="text"/>
    <w:basedOn w:val="a"/>
    <w:rsid w:val="008E521F"/>
    <w:pPr>
      <w:spacing w:line="240" w:lineRule="auto"/>
      <w:ind w:firstLine="567"/>
    </w:pPr>
    <w:rPr>
      <w:rFonts w:ascii="Arial" w:eastAsia="Times New Roman" w:hAnsi="Arial" w:cs="Arial"/>
      <w:kern w:val="0"/>
      <w:lang w:eastAsia="ru-RU"/>
    </w:rPr>
  </w:style>
  <w:style w:type="paragraph" w:customStyle="1" w:styleId="36">
    <w:name w:val="Обычный3"/>
    <w:rsid w:val="00283DC2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80B"/>
    <w:rPr>
      <w:rFonts w:eastAsia="Times New Roman"/>
      <w:i/>
      <w:iCs/>
      <w:kern w:val="0"/>
      <w:lang w:val="en-US" w:eastAsia="ru-RU"/>
    </w:rPr>
  </w:style>
  <w:style w:type="paragraph" w:customStyle="1" w:styleId="Iiiaeuiue">
    <w:name w:val="Ii?iaeuiue"/>
    <w:rsid w:val="0071580B"/>
    <w:pPr>
      <w:spacing w:line="240" w:lineRule="auto"/>
      <w:ind w:firstLine="0"/>
      <w:jc w:val="left"/>
    </w:pPr>
    <w:rPr>
      <w:rFonts w:ascii="Baltica" w:eastAsia="Times New Roman" w:hAnsi="Baltica"/>
      <w:kern w:val="0"/>
      <w:szCs w:val="20"/>
      <w:lang w:eastAsia="ru-RU"/>
    </w:rPr>
  </w:style>
  <w:style w:type="paragraph" w:customStyle="1" w:styleId="FR3">
    <w:name w:val="FR3"/>
    <w:rsid w:val="0071580B"/>
    <w:pPr>
      <w:widowControl w:val="0"/>
      <w:spacing w:before="420" w:line="340" w:lineRule="auto"/>
      <w:ind w:firstLine="0"/>
      <w:jc w:val="left"/>
    </w:pPr>
    <w:rPr>
      <w:rFonts w:ascii="Arial" w:eastAsia="Times New Roman" w:hAnsi="Arial"/>
      <w:snapToGrid w:val="0"/>
      <w:kern w:val="0"/>
      <w:sz w:val="22"/>
      <w:szCs w:val="20"/>
      <w:lang w:eastAsia="ru-RU"/>
    </w:rPr>
  </w:style>
  <w:style w:type="paragraph" w:styleId="afd">
    <w:name w:val="List"/>
    <w:basedOn w:val="a"/>
    <w:rsid w:val="007158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37">
    <w:name w:val="Верхний колонтит.3л"/>
    <w:basedOn w:val="a"/>
    <w:rsid w:val="0071580B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/>
      <w:kern w:val="0"/>
      <w:sz w:val="26"/>
      <w:szCs w:val="20"/>
      <w:lang w:eastAsia="ru-RU"/>
    </w:rPr>
  </w:style>
  <w:style w:type="paragraph" w:styleId="afe">
    <w:name w:val="Plain Text"/>
    <w:basedOn w:val="a"/>
    <w:link w:val="aff"/>
    <w:rsid w:val="0071580B"/>
    <w:pPr>
      <w:spacing w:line="240" w:lineRule="auto"/>
      <w:ind w:firstLine="0"/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580B"/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ff0">
    <w:name w:val="No Spacing"/>
    <w:uiPriority w:val="1"/>
    <w:qFormat/>
    <w:rsid w:val="0071580B"/>
    <w:pPr>
      <w:spacing w:line="240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FR1">
    <w:name w:val="FR1"/>
    <w:rsid w:val="0071580B"/>
    <w:pPr>
      <w:widowControl w:val="0"/>
      <w:autoSpaceDE w:val="0"/>
      <w:autoSpaceDN w:val="0"/>
      <w:spacing w:before="20" w:line="240" w:lineRule="auto"/>
      <w:ind w:left="760" w:firstLine="0"/>
      <w:jc w:val="left"/>
    </w:pPr>
    <w:rPr>
      <w:rFonts w:eastAsia="Times New Roman"/>
      <w:kern w:val="0"/>
      <w:sz w:val="32"/>
      <w:szCs w:val="20"/>
      <w:lang w:eastAsia="ru-RU"/>
    </w:rPr>
  </w:style>
  <w:style w:type="paragraph" w:customStyle="1" w:styleId="130">
    <w:name w:val="Знак Знак Знак Знак Знак1 Знак Знак Знак Знак3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aff1">
    <w:name w:val="Знак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aff2">
    <w:name w:val="íàçâàíèå"/>
    <w:basedOn w:val="a"/>
    <w:rsid w:val="0071580B"/>
    <w:pPr>
      <w:widowControl w:val="0"/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71580B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71580B"/>
    <w:pPr>
      <w:spacing w:line="240" w:lineRule="auto"/>
      <w:ind w:firstLine="567"/>
    </w:pPr>
    <w:rPr>
      <w:rFonts w:eastAsia="Times New Roman"/>
      <w:kern w:val="0"/>
      <w:sz w:val="28"/>
      <w:szCs w:val="20"/>
      <w:lang w:eastAsia="ru-RU"/>
    </w:rPr>
  </w:style>
  <w:style w:type="paragraph" w:customStyle="1" w:styleId="123">
    <w:name w:val="Знак Знак Знак Знак Знак1 Знак Знак Знак Знак2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14">
    <w:name w:val="Знак1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43">
    <w:name w:val="Обычный4"/>
    <w:rsid w:val="00C3009D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table" w:styleId="aff3">
    <w:name w:val="Table Grid"/>
    <w:basedOn w:val="a1"/>
    <w:uiPriority w:val="59"/>
    <w:rsid w:val="00C44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D5132E"/>
    <w:rPr>
      <w:rFonts w:cs="Times New Roman"/>
    </w:rPr>
  </w:style>
  <w:style w:type="paragraph" w:customStyle="1" w:styleId="52">
    <w:name w:val="Обычный5"/>
    <w:rsid w:val="00E63A95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15">
    <w:name w:val="Абзац списка1"/>
    <w:basedOn w:val="a"/>
    <w:rsid w:val="00E63A95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27">
    <w:name w:val="Абзац списка2"/>
    <w:basedOn w:val="a"/>
    <w:rsid w:val="00B46447"/>
    <w:pPr>
      <w:ind w:left="720"/>
    </w:pPr>
    <w:rPr>
      <w:rFonts w:eastAsia="Times New Roman"/>
    </w:rPr>
  </w:style>
  <w:style w:type="paragraph" w:customStyle="1" w:styleId="aff4">
    <w:name w:val="БДО Основной текст"/>
    <w:basedOn w:val="af4"/>
    <w:rsid w:val="00681812"/>
    <w:pPr>
      <w:widowControl/>
      <w:suppressAutoHyphens/>
      <w:spacing w:after="120"/>
      <w:jc w:val="both"/>
    </w:pPr>
    <w:rPr>
      <w:rFonts w:ascii="Garamond" w:eastAsia="Calibri" w:hAnsi="Garamond"/>
      <w:b w:val="0"/>
      <w:snapToGrid/>
      <w:kern w:val="1"/>
      <w:sz w:val="24"/>
      <w:szCs w:val="24"/>
      <w:lang w:eastAsia="ar-SA"/>
    </w:rPr>
  </w:style>
  <w:style w:type="character" w:customStyle="1" w:styleId="Heading2Char">
    <w:name w:val="Heading 2 Char"/>
    <w:aliases w:val="Т4 Char,OG Heading 2 Char"/>
    <w:basedOn w:val="a0"/>
    <w:locked/>
    <w:rsid w:val="00681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0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5">
    <w:name w:val="Подпись к рисунку"/>
    <w:basedOn w:val="af4"/>
    <w:rsid w:val="00BE0016"/>
    <w:pPr>
      <w:widowControl/>
      <w:suppressAutoHyphens/>
    </w:pPr>
    <w:rPr>
      <w:b w:val="0"/>
      <w:snapToGrid/>
      <w:sz w:val="24"/>
    </w:rPr>
  </w:style>
  <w:style w:type="paragraph" w:styleId="aff6">
    <w:name w:val="Title"/>
    <w:basedOn w:val="a"/>
    <w:link w:val="aff7"/>
    <w:qFormat/>
    <w:rsid w:val="00BE0016"/>
    <w:pPr>
      <w:spacing w:line="240" w:lineRule="auto"/>
      <w:ind w:firstLine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ff7">
    <w:name w:val="Название Знак"/>
    <w:basedOn w:val="a0"/>
    <w:link w:val="aff6"/>
    <w:rsid w:val="00BE0016"/>
    <w:rPr>
      <w:rFonts w:eastAsia="Times New Roman"/>
      <w:b/>
      <w:bCs/>
      <w:kern w:val="0"/>
      <w:lang w:eastAsia="ru-RU"/>
    </w:rPr>
  </w:style>
  <w:style w:type="paragraph" w:customStyle="1" w:styleId="aff8">
    <w:name w:val="А_текст"/>
    <w:link w:val="aff9"/>
    <w:autoRedefine/>
    <w:rsid w:val="00643691"/>
    <w:pPr>
      <w:spacing w:line="240" w:lineRule="auto"/>
      <w:ind w:firstLine="851"/>
    </w:pPr>
    <w:rPr>
      <w:rFonts w:eastAsia="Calibri"/>
      <w:kern w:val="0"/>
      <w:lang w:eastAsia="ru-RU"/>
    </w:rPr>
  </w:style>
  <w:style w:type="character" w:customStyle="1" w:styleId="aff9">
    <w:name w:val="А_текст Знак"/>
    <w:basedOn w:val="a0"/>
    <w:link w:val="aff8"/>
    <w:locked/>
    <w:rsid w:val="00643691"/>
    <w:rPr>
      <w:rFonts w:eastAsia="Calibri"/>
      <w:kern w:val="0"/>
      <w:lang w:eastAsia="ru-RU"/>
    </w:rPr>
  </w:style>
  <w:style w:type="paragraph" w:customStyle="1" w:styleId="110">
    <w:name w:val="Знак Знак Знак Знак Знак1 Знак Знак Знак Знак1"/>
    <w:basedOn w:val="a"/>
    <w:rsid w:val="00B07AD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38">
    <w:name w:val="заголовок 3"/>
    <w:basedOn w:val="a"/>
    <w:next w:val="a"/>
    <w:rsid w:val="00207267"/>
    <w:pPr>
      <w:keepNext/>
      <w:spacing w:line="240" w:lineRule="auto"/>
      <w:ind w:firstLine="0"/>
      <w:jc w:val="center"/>
      <w:outlineLvl w:val="2"/>
    </w:pPr>
    <w:rPr>
      <w:rFonts w:eastAsia="Times New Roman"/>
      <w:kern w:val="0"/>
      <w:sz w:val="28"/>
      <w:szCs w:val="20"/>
      <w:lang w:eastAsia="ru-RU"/>
    </w:rPr>
  </w:style>
  <w:style w:type="paragraph" w:customStyle="1" w:styleId="affa">
    <w:name w:val="Обычный для ТУ"/>
    <w:basedOn w:val="a"/>
    <w:rsid w:val="00207267"/>
    <w:pPr>
      <w:widowControl w:val="0"/>
      <w:spacing w:line="240" w:lineRule="auto"/>
      <w:ind w:firstLine="851"/>
    </w:pPr>
    <w:rPr>
      <w:rFonts w:eastAsia="Times New Roman"/>
      <w:kern w:val="0"/>
      <w:szCs w:val="20"/>
      <w:lang w:eastAsia="ru-RU"/>
    </w:rPr>
  </w:style>
  <w:style w:type="paragraph" w:customStyle="1" w:styleId="310">
    <w:name w:val="Основной текст 31"/>
    <w:basedOn w:val="a"/>
    <w:rsid w:val="00207267"/>
    <w:pPr>
      <w:suppressAutoHyphens/>
      <w:spacing w:line="240" w:lineRule="auto"/>
      <w:ind w:firstLine="0"/>
      <w:jc w:val="left"/>
    </w:pPr>
    <w:rPr>
      <w:rFonts w:eastAsia="Times New Roman"/>
      <w:b/>
      <w:bCs/>
      <w:kern w:val="0"/>
      <w:lang w:eastAsia="ar-SA"/>
    </w:rPr>
  </w:style>
  <w:style w:type="character" w:customStyle="1" w:styleId="apple-converted-space">
    <w:name w:val="apple-converted-space"/>
    <w:basedOn w:val="a0"/>
    <w:rsid w:val="004D06D2"/>
    <w:rPr>
      <w:rFonts w:cs="Times New Roman"/>
    </w:rPr>
  </w:style>
  <w:style w:type="paragraph" w:customStyle="1" w:styleId="info">
    <w:name w:val="info"/>
    <w:basedOn w:val="a"/>
    <w:rsid w:val="003568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694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60">
    <w:name w:val="Обычный6"/>
    <w:rsid w:val="00F11677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39">
    <w:name w:val="Абзац списка3"/>
    <w:basedOn w:val="a"/>
    <w:rsid w:val="00F11677"/>
    <w:pPr>
      <w:spacing w:after="200" w:line="276" w:lineRule="auto"/>
      <w:ind w:left="720" w:firstLine="0"/>
      <w:jc w:val="left"/>
    </w:pPr>
    <w:rPr>
      <w:rFonts w:eastAsia="Times New Roman"/>
    </w:rPr>
  </w:style>
  <w:style w:type="character" w:styleId="affb">
    <w:name w:val="Emphasis"/>
    <w:basedOn w:val="a0"/>
    <w:qFormat/>
    <w:rsid w:val="00EA6530"/>
    <w:rPr>
      <w:i/>
      <w:iCs/>
    </w:rPr>
  </w:style>
  <w:style w:type="paragraph" w:customStyle="1" w:styleId="44">
    <w:name w:val="Абзац списка4"/>
    <w:basedOn w:val="a"/>
    <w:rsid w:val="001C59DF"/>
    <w:pPr>
      <w:ind w:left="720"/>
    </w:pPr>
    <w:rPr>
      <w:rFonts w:eastAsia="Times New Roman"/>
    </w:rPr>
  </w:style>
  <w:style w:type="character" w:customStyle="1" w:styleId="grame">
    <w:name w:val="grame"/>
    <w:basedOn w:val="a0"/>
    <w:rsid w:val="00021AC7"/>
  </w:style>
  <w:style w:type="paragraph" w:styleId="af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d"/>
    <w:rsid w:val="00FA1A99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character" w:customStyle="1" w:styleId="af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c"/>
    <w:rsid w:val="00FA1A99"/>
    <w:rPr>
      <w:rFonts w:eastAsia="Times New Roman"/>
      <w:kern w:val="0"/>
      <w:sz w:val="20"/>
      <w:szCs w:val="20"/>
      <w:lang w:eastAsia="ru-RU"/>
    </w:rPr>
  </w:style>
  <w:style w:type="character" w:styleId="affe">
    <w:name w:val="footnote reference"/>
    <w:basedOn w:val="a0"/>
    <w:rsid w:val="00FA1A99"/>
    <w:rPr>
      <w:vertAlign w:val="superscript"/>
    </w:rPr>
  </w:style>
  <w:style w:type="paragraph" w:customStyle="1" w:styleId="53">
    <w:name w:val="Абзац списка5"/>
    <w:basedOn w:val="a"/>
    <w:rsid w:val="0087667D"/>
    <w:pPr>
      <w:ind w:left="720"/>
    </w:pPr>
    <w:rPr>
      <w:rFonts w:eastAsia="Times New Roman"/>
    </w:rPr>
  </w:style>
  <w:style w:type="paragraph" w:customStyle="1" w:styleId="61">
    <w:name w:val="Абзац списка6"/>
    <w:basedOn w:val="a"/>
    <w:rsid w:val="00A0384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image" Target="media/image2.png"/><Relationship Id="rId18" Type="http://schemas.openxmlformats.org/officeDocument/2006/relationships/image" Target="http://www.safety.ru:3000/demobases?SetPict.gif&amp;nd=981000015&amp;nh=1&amp;pictid=030000000O0000000000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5.bin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image" Target="media/image11.wmf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F5AA-CF66-41BD-88B4-B27BCE8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8001</TotalTime>
  <Pages>101</Pages>
  <Words>27279</Words>
  <Characters>155492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149</cp:revision>
  <cp:lastPrinted>2014-03-25T13:10:00Z</cp:lastPrinted>
  <dcterms:created xsi:type="dcterms:W3CDTF">2011-03-10T07:29:00Z</dcterms:created>
  <dcterms:modified xsi:type="dcterms:W3CDTF">2015-02-26T12:45:00Z</dcterms:modified>
</cp:coreProperties>
</file>